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B5" w:rsidRPr="0029016A" w:rsidRDefault="005705B5" w:rsidP="009035C4">
      <w:pPr>
        <w:spacing w:after="120"/>
        <w:jc w:val="both"/>
        <w:rPr>
          <w:b/>
          <w:i/>
          <w:iCs/>
        </w:rPr>
      </w:pPr>
      <w:bookmarkStart w:id="0" w:name="_Toc190170391"/>
      <w:r w:rsidRPr="0029016A">
        <w:rPr>
          <w:b/>
          <w:i/>
          <w:iCs/>
        </w:rPr>
        <w:t>1. Autor</w:t>
      </w:r>
    </w:p>
    <w:p w:rsidR="005705B5" w:rsidRPr="0029016A" w:rsidRDefault="005705B5" w:rsidP="005A37F1">
      <w:pPr>
        <w:pStyle w:val="Zkladntextodsazen"/>
        <w:rPr>
          <w:iCs/>
        </w:rPr>
      </w:pPr>
      <w:r w:rsidRPr="0029016A">
        <w:rPr>
          <w:iCs/>
        </w:rPr>
        <w:t xml:space="preserve">List </w:t>
      </w:r>
      <w:proofErr w:type="spellStart"/>
      <w:r w:rsidRPr="0029016A">
        <w:rPr>
          <w:iCs/>
        </w:rPr>
        <w:t>Kolosanům</w:t>
      </w:r>
      <w:proofErr w:type="spellEnd"/>
      <w:r w:rsidRPr="0029016A">
        <w:rPr>
          <w:iCs/>
        </w:rPr>
        <w:t xml:space="preserve"> si činí nárok, že byl sepsán Pavlem a Timotejem (Kol 1,1). Tento požadavek je zdůrazněn připojeným pozdravem vlastní Pavlovou rukou (Kol 4,18). Podle Kol 4,10 se Pavel nachází ve vězení (srov. Kol 1,24). </w:t>
      </w:r>
    </w:p>
    <w:p w:rsidR="005705B5" w:rsidRPr="0029016A" w:rsidRDefault="005705B5" w:rsidP="00711995">
      <w:pPr>
        <w:pStyle w:val="Zkladntextodsazen"/>
        <w:rPr>
          <w:sz w:val="22"/>
          <w:szCs w:val="22"/>
        </w:rPr>
      </w:pPr>
      <w:r w:rsidRPr="0029016A">
        <w:rPr>
          <w:iCs/>
        </w:rPr>
        <w:t xml:space="preserve">Mezi badateli převládá konsensus, že Pavlovo autorství je třeba považovat za literární fikci. List </w:t>
      </w:r>
      <w:proofErr w:type="spellStart"/>
      <w:r w:rsidRPr="0029016A">
        <w:rPr>
          <w:iCs/>
        </w:rPr>
        <w:t>Kolosanům</w:t>
      </w:r>
      <w:proofErr w:type="spellEnd"/>
      <w:r w:rsidRPr="0029016A">
        <w:rPr>
          <w:iCs/>
        </w:rPr>
        <w:t xml:space="preserve"> je sice velmi blízký autentickým Pavlovým listům (1 Sol; 1-2 </w:t>
      </w:r>
      <w:proofErr w:type="spellStart"/>
      <w:r w:rsidRPr="0029016A">
        <w:rPr>
          <w:iCs/>
        </w:rPr>
        <w:t>Kor</w:t>
      </w:r>
      <w:proofErr w:type="spellEnd"/>
      <w:r w:rsidRPr="0029016A">
        <w:rPr>
          <w:iCs/>
        </w:rPr>
        <w:t xml:space="preserve">; Gal; Řím; </w:t>
      </w:r>
      <w:proofErr w:type="spellStart"/>
      <w:r w:rsidRPr="0029016A">
        <w:rPr>
          <w:iCs/>
        </w:rPr>
        <w:t>Flp</w:t>
      </w:r>
      <w:proofErr w:type="spellEnd"/>
      <w:r w:rsidRPr="0029016A">
        <w:rPr>
          <w:iCs/>
        </w:rPr>
        <w:t xml:space="preserve">; </w:t>
      </w:r>
      <w:proofErr w:type="spellStart"/>
      <w:r w:rsidRPr="0029016A">
        <w:rPr>
          <w:iCs/>
        </w:rPr>
        <w:t>Flm</w:t>
      </w:r>
      <w:proofErr w:type="spellEnd"/>
      <w:r w:rsidRPr="0029016A">
        <w:rPr>
          <w:iCs/>
        </w:rPr>
        <w:t xml:space="preserve">), ale na druhou stranu se vyznačuje zřetelnými rozdíly. Jedná se především </w:t>
      </w:r>
      <w:r w:rsidR="00321D66">
        <w:rPr>
          <w:iCs/>
        </w:rPr>
        <w:br/>
      </w:r>
      <w:r w:rsidRPr="0029016A">
        <w:rPr>
          <w:iCs/>
        </w:rPr>
        <w:t>o literární a teologické odlišnosti. V</w:t>
      </w:r>
      <w:r w:rsidRPr="0029016A">
        <w:t> </w:t>
      </w:r>
      <w:proofErr w:type="gramStart"/>
      <w:r w:rsidRPr="0029016A">
        <w:t>Kol</w:t>
      </w:r>
      <w:proofErr w:type="gramEnd"/>
      <w:r w:rsidRPr="0029016A">
        <w:t xml:space="preserve"> se vyskytuje 34 </w:t>
      </w:r>
      <w:proofErr w:type="spellStart"/>
      <w:r w:rsidRPr="0029016A">
        <w:rPr>
          <w:i/>
          <w:iCs/>
        </w:rPr>
        <w:t>hapax</w:t>
      </w:r>
      <w:proofErr w:type="spellEnd"/>
      <w:r w:rsidRPr="0029016A">
        <w:rPr>
          <w:i/>
          <w:iCs/>
        </w:rPr>
        <w:t xml:space="preserve"> </w:t>
      </w:r>
      <w:proofErr w:type="spellStart"/>
      <w:r w:rsidRPr="0029016A">
        <w:rPr>
          <w:i/>
          <w:iCs/>
        </w:rPr>
        <w:t>legomen</w:t>
      </w:r>
      <w:proofErr w:type="spellEnd"/>
      <w:r w:rsidRPr="0029016A">
        <w:t>, tj. slov, která v rámci NZ najdeme jen jednou, a to v tomto spisu. V </w:t>
      </w:r>
      <w:proofErr w:type="gramStart"/>
      <w:r w:rsidRPr="0029016A">
        <w:t>Kol</w:t>
      </w:r>
      <w:proofErr w:type="gramEnd"/>
      <w:r w:rsidRPr="0029016A">
        <w:t xml:space="preserve"> se neobjevuje oslovení výrazem „bratři“, zatímco v hlavních Pavlových listech je poměrně časté. Pavlovo charakteristické hodnocení smrti a vzkříšení Krista jako zdroje ospravedlnění chybí v </w:t>
      </w:r>
      <w:proofErr w:type="gramStart"/>
      <w:r w:rsidRPr="0029016A">
        <w:t>Kol</w:t>
      </w:r>
      <w:proofErr w:type="gramEnd"/>
      <w:r w:rsidRPr="0029016A">
        <w:t>, kde je zdůrazněna tematika stvoření skrze Krista a jeho vyvýšení nade vše: „všechno a ve všech Kristus“ (3,11). Do listu jsou začleněny částečně nové literární formy, např. řád v křesťanském domě (</w:t>
      </w:r>
      <w:proofErr w:type="spellStart"/>
      <w:r w:rsidRPr="0029016A">
        <w:rPr>
          <w:i/>
          <w:iCs/>
        </w:rPr>
        <w:t>Haustafel</w:t>
      </w:r>
      <w:proofErr w:type="spellEnd"/>
      <w:r w:rsidRPr="0029016A">
        <w:t xml:space="preserve">; </w:t>
      </w:r>
      <w:proofErr w:type="spellStart"/>
      <w:r w:rsidRPr="0029016A">
        <w:rPr>
          <w:i/>
          <w:iCs/>
        </w:rPr>
        <w:t>Household</w:t>
      </w:r>
      <w:proofErr w:type="spellEnd"/>
      <w:r w:rsidRPr="0029016A">
        <w:rPr>
          <w:i/>
          <w:iCs/>
        </w:rPr>
        <w:t xml:space="preserve"> </w:t>
      </w:r>
      <w:proofErr w:type="spellStart"/>
      <w:r w:rsidRPr="0029016A">
        <w:rPr>
          <w:i/>
          <w:iCs/>
        </w:rPr>
        <w:t>Code</w:t>
      </w:r>
      <w:proofErr w:type="spellEnd"/>
      <w:r w:rsidRPr="0029016A">
        <w:t xml:space="preserve">) s popisem povinností jednotlivých členů rodiny a domu </w:t>
      </w:r>
      <w:r w:rsidR="00321D66">
        <w:br/>
      </w:r>
      <w:r w:rsidRPr="0029016A">
        <w:t xml:space="preserve">(3,18-4,1). </w:t>
      </w:r>
      <w:r w:rsidRPr="0029016A">
        <w:rPr>
          <w:iCs/>
        </w:rPr>
        <w:t xml:space="preserve">Na základě těchto nových důrazů je možné Kol považovat za spis jednoho z Pavlových žáků, který asi pocházel z církevních obcí v okolí Kolos. </w:t>
      </w:r>
    </w:p>
    <w:p w:rsidR="005705B5" w:rsidRPr="0029016A" w:rsidRDefault="005705B5" w:rsidP="00AA00D9">
      <w:pPr>
        <w:pStyle w:val="Zkladntextodsazen"/>
        <w:rPr>
          <w:iCs/>
        </w:rPr>
      </w:pPr>
    </w:p>
    <w:p w:rsidR="005705B5" w:rsidRPr="0029016A" w:rsidRDefault="005705B5" w:rsidP="009035C4">
      <w:pPr>
        <w:spacing w:after="120"/>
        <w:jc w:val="both"/>
        <w:rPr>
          <w:b/>
          <w:i/>
          <w:iCs/>
        </w:rPr>
      </w:pPr>
      <w:r w:rsidRPr="0029016A">
        <w:rPr>
          <w:b/>
          <w:i/>
          <w:iCs/>
        </w:rPr>
        <w:t>2. Adresát</w:t>
      </w:r>
    </w:p>
    <w:p w:rsidR="005705B5" w:rsidRPr="0029016A" w:rsidRDefault="005705B5" w:rsidP="00AA00D9">
      <w:pPr>
        <w:pStyle w:val="Zkladntextodsazen"/>
      </w:pPr>
      <w:r w:rsidRPr="0029016A">
        <w:t>List je adresovaný křesťanské obci v </w:t>
      </w:r>
      <w:proofErr w:type="spellStart"/>
      <w:r w:rsidRPr="0029016A">
        <w:t>Kolosách</w:t>
      </w:r>
      <w:proofErr w:type="spellEnd"/>
      <w:r w:rsidRPr="0029016A">
        <w:t>. Toto město leželo na důležité obchodní cestě ve Frýgii. Církevní obec v </w:t>
      </w:r>
      <w:proofErr w:type="spellStart"/>
      <w:r w:rsidRPr="0029016A">
        <w:t>Kolosách</w:t>
      </w:r>
      <w:proofErr w:type="spellEnd"/>
      <w:r w:rsidRPr="0029016A">
        <w:t xml:space="preserve"> nebyla založena samotným apoštolem Pavlem, nýbrž jeho spolupracovníkem </w:t>
      </w:r>
      <w:proofErr w:type="spellStart"/>
      <w:r w:rsidRPr="0029016A">
        <w:t>Epafrasem</w:t>
      </w:r>
      <w:proofErr w:type="spellEnd"/>
      <w:r w:rsidRPr="0029016A">
        <w:t xml:space="preserve"> (Kol 1,7; srov. 4,12-13; 2,1). Jedná se o církevní obec tvořenou převážně </w:t>
      </w:r>
      <w:proofErr w:type="spellStart"/>
      <w:r w:rsidRPr="0029016A">
        <w:t>pohanokřesťany</w:t>
      </w:r>
      <w:proofErr w:type="spellEnd"/>
      <w:r w:rsidRPr="0029016A">
        <w:t xml:space="preserve"> (Kol 2,13; srov. 1,21.27). </w:t>
      </w:r>
    </w:p>
    <w:p w:rsidR="005705B5" w:rsidRPr="0029016A" w:rsidRDefault="005705B5" w:rsidP="007C5D8B">
      <w:pPr>
        <w:pStyle w:val="Zkladntextodsazen"/>
        <w:rPr>
          <w:iCs/>
        </w:rPr>
      </w:pPr>
      <w:r w:rsidRPr="0029016A">
        <w:t xml:space="preserve">Příjemci listu </w:t>
      </w:r>
      <w:proofErr w:type="spellStart"/>
      <w:r w:rsidRPr="0029016A">
        <w:t>Kolosanům</w:t>
      </w:r>
      <w:proofErr w:type="spellEnd"/>
      <w:r w:rsidRPr="0029016A">
        <w:t xml:space="preserve"> jsou výslovně vybídnuti, aby tento list nechali přečíst v církevní obci laodicejské a aby si sami přečetli list </w:t>
      </w:r>
      <w:proofErr w:type="spellStart"/>
      <w:r w:rsidRPr="0029016A">
        <w:t>Laodičanům</w:t>
      </w:r>
      <w:proofErr w:type="spellEnd"/>
      <w:r w:rsidRPr="0029016A">
        <w:t xml:space="preserve"> (Kol 4,16). Mimoto je v listu </w:t>
      </w:r>
      <w:proofErr w:type="spellStart"/>
      <w:r w:rsidRPr="0029016A">
        <w:t>Kolosanům</w:t>
      </w:r>
      <w:proofErr w:type="spellEnd"/>
      <w:r w:rsidRPr="0029016A">
        <w:t xml:space="preserve"> zmíněna rovněž církevní obec v </w:t>
      </w:r>
      <w:proofErr w:type="spellStart"/>
      <w:r w:rsidRPr="0029016A">
        <w:t>Hierapoli</w:t>
      </w:r>
      <w:proofErr w:type="spellEnd"/>
      <w:r w:rsidRPr="0029016A">
        <w:t xml:space="preserve"> (Kol 4,13). List </w:t>
      </w:r>
      <w:proofErr w:type="spellStart"/>
      <w:r w:rsidRPr="0029016A">
        <w:t>Kolosanům</w:t>
      </w:r>
      <w:proofErr w:type="spellEnd"/>
      <w:r w:rsidRPr="0029016A">
        <w:t xml:space="preserve"> se takto </w:t>
      </w:r>
      <w:r w:rsidR="00321D66">
        <w:br/>
      </w:r>
      <w:r w:rsidRPr="0029016A">
        <w:t xml:space="preserve">do určité míry představuje jako oběžník, který je určen širšímu okruhu církevních obcí. </w:t>
      </w:r>
      <w:r w:rsidRPr="0029016A">
        <w:rPr>
          <w:iCs/>
        </w:rPr>
        <w:t xml:space="preserve"> </w:t>
      </w:r>
    </w:p>
    <w:p w:rsidR="005705B5" w:rsidRPr="0029016A" w:rsidRDefault="005705B5" w:rsidP="00AA00D9">
      <w:pPr>
        <w:pStyle w:val="Zkladntextodsazen"/>
        <w:rPr>
          <w:iCs/>
        </w:rPr>
      </w:pPr>
    </w:p>
    <w:p w:rsidR="005705B5" w:rsidRPr="0029016A" w:rsidRDefault="005705B5" w:rsidP="00AA00D9">
      <w:pPr>
        <w:spacing w:after="120"/>
        <w:jc w:val="both"/>
        <w:rPr>
          <w:b/>
          <w:i/>
          <w:iCs/>
        </w:rPr>
      </w:pPr>
      <w:r w:rsidRPr="0029016A">
        <w:rPr>
          <w:b/>
          <w:i/>
          <w:iCs/>
        </w:rPr>
        <w:t>3. Doba sepsání</w:t>
      </w:r>
    </w:p>
    <w:p w:rsidR="005705B5" w:rsidRPr="0029016A" w:rsidRDefault="005705B5" w:rsidP="004F54A4">
      <w:pPr>
        <w:pStyle w:val="Zkladntextodsazen"/>
        <w:rPr>
          <w:iCs/>
        </w:rPr>
      </w:pPr>
      <w:r w:rsidRPr="0029016A">
        <w:rPr>
          <w:iCs/>
        </w:rPr>
        <w:t xml:space="preserve">Relativně velká teologická blízkost k nesporným Pavlovým listům je jedinou indicií k dataci listu </w:t>
      </w:r>
      <w:proofErr w:type="spellStart"/>
      <w:r w:rsidRPr="0029016A">
        <w:rPr>
          <w:iCs/>
        </w:rPr>
        <w:t>Kolosanům</w:t>
      </w:r>
      <w:proofErr w:type="spellEnd"/>
      <w:r w:rsidRPr="0029016A">
        <w:rPr>
          <w:iCs/>
        </w:rPr>
        <w:t xml:space="preserve">. </w:t>
      </w:r>
      <w:r w:rsidRPr="0029016A">
        <w:t>Z </w:t>
      </w:r>
      <w:proofErr w:type="spellStart"/>
      <w:r w:rsidRPr="0029016A">
        <w:t>deuteropavlovských</w:t>
      </w:r>
      <w:proofErr w:type="spellEnd"/>
      <w:r w:rsidRPr="0029016A">
        <w:t xml:space="preserve"> listů je Kol zřejmě časově nejblíže apoštolu Pavlovi a tak mohl být napsán </w:t>
      </w:r>
      <w:r w:rsidRPr="0029016A">
        <w:rPr>
          <w:iCs/>
        </w:rPr>
        <w:t>kolem r. 70 po Kr</w:t>
      </w:r>
      <w:r w:rsidRPr="0029016A">
        <w:rPr>
          <w:i/>
          <w:iCs/>
        </w:rPr>
        <w:t xml:space="preserve">. </w:t>
      </w:r>
    </w:p>
    <w:p w:rsidR="005705B5" w:rsidRPr="0029016A" w:rsidRDefault="005705B5" w:rsidP="00D96149">
      <w:pPr>
        <w:pStyle w:val="Zkladntextodsazen"/>
      </w:pPr>
    </w:p>
    <w:p w:rsidR="005705B5" w:rsidRPr="0029016A" w:rsidRDefault="005705B5" w:rsidP="009035C4">
      <w:pPr>
        <w:spacing w:after="120"/>
        <w:jc w:val="both"/>
        <w:rPr>
          <w:b/>
          <w:i/>
          <w:iCs/>
        </w:rPr>
      </w:pPr>
      <w:r w:rsidRPr="0029016A">
        <w:rPr>
          <w:b/>
          <w:i/>
          <w:iCs/>
        </w:rPr>
        <w:t>4. Struktura a obsah</w:t>
      </w:r>
    </w:p>
    <w:p w:rsidR="005705B5" w:rsidRPr="0029016A" w:rsidRDefault="005705B5" w:rsidP="007C5D8B">
      <w:pPr>
        <w:pStyle w:val="Seznam"/>
        <w:numPr>
          <w:ilvl w:val="0"/>
          <w:numId w:val="11"/>
        </w:numPr>
        <w:spacing w:after="0"/>
        <w:textAlignment w:val="baseline"/>
        <w:rPr>
          <w:rFonts w:ascii="Times New Roman" w:hAnsi="Times New Roman"/>
          <w:bCs/>
          <w:smallCaps/>
        </w:rPr>
      </w:pPr>
      <w:r w:rsidRPr="0029016A">
        <w:rPr>
          <w:rFonts w:ascii="Times New Roman" w:hAnsi="Times New Roman"/>
          <w:bCs/>
          <w:smallCaps/>
        </w:rPr>
        <w:t>Začátek listu (1,1-14)</w:t>
      </w:r>
    </w:p>
    <w:p w:rsidR="005705B5" w:rsidRPr="0029016A" w:rsidRDefault="005705B5" w:rsidP="007C5D8B">
      <w:pPr>
        <w:pStyle w:val="Seznam"/>
        <w:numPr>
          <w:ilvl w:val="1"/>
          <w:numId w:val="11"/>
        </w:numPr>
        <w:spacing w:after="0"/>
        <w:textAlignment w:val="baseline"/>
        <w:rPr>
          <w:rFonts w:ascii="Times New Roman" w:hAnsi="Times New Roman"/>
          <w:bCs/>
        </w:rPr>
      </w:pPr>
      <w:r w:rsidRPr="0029016A">
        <w:rPr>
          <w:rFonts w:ascii="Times New Roman" w:hAnsi="Times New Roman"/>
          <w:bCs/>
        </w:rPr>
        <w:t xml:space="preserve"> </w:t>
      </w:r>
      <w:proofErr w:type="spellStart"/>
      <w:r w:rsidRPr="0029016A">
        <w:rPr>
          <w:rFonts w:ascii="Times New Roman" w:hAnsi="Times New Roman"/>
          <w:bCs/>
        </w:rPr>
        <w:t>Preskript</w:t>
      </w:r>
      <w:proofErr w:type="spellEnd"/>
      <w:r w:rsidRPr="0029016A">
        <w:rPr>
          <w:rFonts w:ascii="Times New Roman" w:hAnsi="Times New Roman"/>
          <w:bCs/>
        </w:rPr>
        <w:t xml:space="preserve"> (1,1-2)</w:t>
      </w:r>
    </w:p>
    <w:p w:rsidR="005705B5" w:rsidRPr="0029016A" w:rsidRDefault="005705B5" w:rsidP="007C5D8B">
      <w:pPr>
        <w:pStyle w:val="Seznam"/>
        <w:numPr>
          <w:ilvl w:val="1"/>
          <w:numId w:val="11"/>
        </w:numPr>
        <w:spacing w:after="0"/>
        <w:textAlignment w:val="baseline"/>
        <w:rPr>
          <w:rFonts w:ascii="Times New Roman" w:hAnsi="Times New Roman"/>
          <w:bCs/>
        </w:rPr>
      </w:pPr>
      <w:r w:rsidRPr="0029016A">
        <w:rPr>
          <w:rFonts w:ascii="Times New Roman" w:hAnsi="Times New Roman"/>
          <w:bCs/>
        </w:rPr>
        <w:t xml:space="preserve"> Díkůvzdání (1,3-8)</w:t>
      </w:r>
    </w:p>
    <w:p w:rsidR="005705B5" w:rsidRPr="0029016A" w:rsidRDefault="005705B5" w:rsidP="007C5D8B">
      <w:pPr>
        <w:pStyle w:val="Seznam"/>
        <w:numPr>
          <w:ilvl w:val="1"/>
          <w:numId w:val="11"/>
        </w:numPr>
        <w:spacing w:after="0"/>
        <w:textAlignment w:val="baseline"/>
        <w:rPr>
          <w:rFonts w:ascii="Times New Roman" w:hAnsi="Times New Roman"/>
          <w:bCs/>
        </w:rPr>
      </w:pPr>
      <w:r w:rsidRPr="0029016A">
        <w:rPr>
          <w:rFonts w:ascii="Times New Roman" w:hAnsi="Times New Roman"/>
          <w:bCs/>
        </w:rPr>
        <w:t xml:space="preserve"> Prosba (1,9-14)</w:t>
      </w:r>
    </w:p>
    <w:p w:rsidR="005705B5" w:rsidRPr="0029016A" w:rsidRDefault="005705B5" w:rsidP="007C5D8B">
      <w:pPr>
        <w:pStyle w:val="Seznam"/>
        <w:numPr>
          <w:ilvl w:val="0"/>
          <w:numId w:val="11"/>
        </w:numPr>
        <w:spacing w:after="0"/>
        <w:textAlignment w:val="baseline"/>
        <w:rPr>
          <w:rFonts w:ascii="Times New Roman" w:hAnsi="Times New Roman"/>
          <w:bCs/>
          <w:smallCaps/>
        </w:rPr>
      </w:pPr>
      <w:r w:rsidRPr="0029016A">
        <w:rPr>
          <w:rFonts w:ascii="Times New Roman" w:hAnsi="Times New Roman"/>
          <w:bCs/>
          <w:smallCaps/>
        </w:rPr>
        <w:t>Dogmatická – nauková část (1,15-2,23)</w:t>
      </w:r>
    </w:p>
    <w:p w:rsidR="005705B5" w:rsidRPr="0029016A" w:rsidRDefault="005705B5" w:rsidP="007C5D8B">
      <w:pPr>
        <w:pStyle w:val="Seznam"/>
        <w:numPr>
          <w:ilvl w:val="1"/>
          <w:numId w:val="11"/>
        </w:numPr>
        <w:spacing w:after="0"/>
        <w:textAlignment w:val="baseline"/>
        <w:rPr>
          <w:rFonts w:ascii="Times New Roman" w:hAnsi="Times New Roman"/>
          <w:bCs/>
          <w:iCs/>
        </w:rPr>
      </w:pPr>
      <w:r w:rsidRPr="0029016A">
        <w:rPr>
          <w:rFonts w:ascii="Times New Roman" w:hAnsi="Times New Roman"/>
          <w:bCs/>
        </w:rPr>
        <w:t xml:space="preserve"> Chvalozpěv Kristu (1,15-20)</w:t>
      </w:r>
    </w:p>
    <w:p w:rsidR="005705B5" w:rsidRPr="0029016A" w:rsidRDefault="005705B5" w:rsidP="007C5D8B">
      <w:pPr>
        <w:pStyle w:val="Seznam"/>
        <w:numPr>
          <w:ilvl w:val="1"/>
          <w:numId w:val="11"/>
        </w:numPr>
        <w:spacing w:after="0"/>
        <w:textAlignment w:val="baseline"/>
        <w:rPr>
          <w:rFonts w:ascii="Times New Roman" w:hAnsi="Times New Roman"/>
          <w:bCs/>
          <w:iCs/>
        </w:rPr>
      </w:pPr>
      <w:r w:rsidRPr="0029016A">
        <w:rPr>
          <w:rFonts w:ascii="Times New Roman" w:hAnsi="Times New Roman"/>
          <w:bCs/>
        </w:rPr>
        <w:t xml:space="preserve"> Aplikace hymnu na církevní obec (1,21-23)</w:t>
      </w:r>
    </w:p>
    <w:p w:rsidR="005705B5" w:rsidRPr="0029016A" w:rsidRDefault="005705B5" w:rsidP="007C5D8B">
      <w:pPr>
        <w:pStyle w:val="Seznam"/>
        <w:numPr>
          <w:ilvl w:val="1"/>
          <w:numId w:val="11"/>
        </w:numPr>
        <w:spacing w:after="0"/>
        <w:textAlignment w:val="baseline"/>
        <w:rPr>
          <w:rFonts w:ascii="Times New Roman" w:hAnsi="Times New Roman"/>
          <w:bCs/>
          <w:iCs/>
        </w:rPr>
      </w:pPr>
      <w:r w:rsidRPr="0029016A">
        <w:rPr>
          <w:rFonts w:ascii="Times New Roman" w:hAnsi="Times New Roman"/>
          <w:bCs/>
        </w:rPr>
        <w:t xml:space="preserve"> Služba apoštola (1,24-2,5)</w:t>
      </w:r>
    </w:p>
    <w:p w:rsidR="005705B5" w:rsidRPr="0029016A" w:rsidRDefault="005705B5" w:rsidP="007C5D8B">
      <w:pPr>
        <w:pStyle w:val="Seznam"/>
        <w:numPr>
          <w:ilvl w:val="1"/>
          <w:numId w:val="11"/>
        </w:numPr>
        <w:spacing w:after="0"/>
        <w:textAlignment w:val="baseline"/>
        <w:rPr>
          <w:rFonts w:ascii="Times New Roman" w:hAnsi="Times New Roman"/>
          <w:bCs/>
          <w:iCs/>
        </w:rPr>
      </w:pPr>
      <w:r w:rsidRPr="0029016A">
        <w:rPr>
          <w:rFonts w:ascii="Times New Roman" w:hAnsi="Times New Roman"/>
          <w:bCs/>
        </w:rPr>
        <w:t xml:space="preserve"> Odmítnutí bludařů (filozofování) a nový život v Kristu (2,6-23)</w:t>
      </w:r>
    </w:p>
    <w:p w:rsidR="005705B5" w:rsidRPr="0029016A" w:rsidRDefault="005705B5" w:rsidP="007C5D8B">
      <w:pPr>
        <w:pStyle w:val="Seznam"/>
        <w:numPr>
          <w:ilvl w:val="0"/>
          <w:numId w:val="11"/>
        </w:numPr>
        <w:spacing w:after="0"/>
        <w:textAlignment w:val="baseline"/>
        <w:rPr>
          <w:rFonts w:ascii="Times New Roman" w:hAnsi="Times New Roman"/>
          <w:bCs/>
          <w:smallCaps/>
        </w:rPr>
      </w:pPr>
      <w:r w:rsidRPr="0029016A">
        <w:rPr>
          <w:rFonts w:ascii="Times New Roman" w:hAnsi="Times New Roman"/>
          <w:bCs/>
          <w:smallCaps/>
        </w:rPr>
        <w:t>Parenetická  část (3,1-4,6)</w:t>
      </w:r>
    </w:p>
    <w:p w:rsidR="005705B5" w:rsidRPr="0029016A" w:rsidRDefault="005705B5" w:rsidP="007C5D8B">
      <w:pPr>
        <w:pStyle w:val="Seznam"/>
        <w:numPr>
          <w:ilvl w:val="1"/>
          <w:numId w:val="11"/>
        </w:numPr>
        <w:spacing w:after="0"/>
        <w:textAlignment w:val="baseline"/>
        <w:rPr>
          <w:rFonts w:ascii="Times New Roman" w:hAnsi="Times New Roman"/>
          <w:bCs/>
          <w:iCs/>
        </w:rPr>
      </w:pPr>
      <w:r w:rsidRPr="0029016A">
        <w:rPr>
          <w:rFonts w:ascii="Times New Roman" w:hAnsi="Times New Roman"/>
          <w:bCs/>
        </w:rPr>
        <w:t xml:space="preserve"> Nový život v Kristu jako úkol (3,1-4)</w:t>
      </w:r>
    </w:p>
    <w:p w:rsidR="005705B5" w:rsidRPr="0029016A" w:rsidRDefault="005705B5" w:rsidP="007C5D8B">
      <w:pPr>
        <w:pStyle w:val="Seznam"/>
        <w:numPr>
          <w:ilvl w:val="1"/>
          <w:numId w:val="11"/>
        </w:numPr>
        <w:spacing w:after="0"/>
        <w:textAlignment w:val="baseline"/>
        <w:rPr>
          <w:rFonts w:ascii="Times New Roman" w:hAnsi="Times New Roman"/>
          <w:bCs/>
          <w:iCs/>
        </w:rPr>
      </w:pPr>
      <w:r w:rsidRPr="0029016A">
        <w:rPr>
          <w:rFonts w:ascii="Times New Roman" w:hAnsi="Times New Roman"/>
          <w:bCs/>
        </w:rPr>
        <w:t xml:space="preserve"> Katalog neřestí a ctností (3,5-17)</w:t>
      </w:r>
    </w:p>
    <w:p w:rsidR="005705B5" w:rsidRPr="0029016A" w:rsidRDefault="005705B5" w:rsidP="007C5D8B">
      <w:pPr>
        <w:pStyle w:val="Seznam"/>
        <w:numPr>
          <w:ilvl w:val="1"/>
          <w:numId w:val="11"/>
        </w:numPr>
        <w:spacing w:after="0"/>
        <w:textAlignment w:val="baseline"/>
        <w:rPr>
          <w:rFonts w:ascii="Times New Roman" w:hAnsi="Times New Roman"/>
          <w:bCs/>
          <w:iCs/>
        </w:rPr>
      </w:pPr>
      <w:r w:rsidRPr="0029016A">
        <w:rPr>
          <w:rFonts w:ascii="Times New Roman" w:hAnsi="Times New Roman"/>
          <w:bCs/>
        </w:rPr>
        <w:t xml:space="preserve"> Řád v křesťanském domě (3,18-4,1)</w:t>
      </w:r>
    </w:p>
    <w:p w:rsidR="005705B5" w:rsidRPr="0029016A" w:rsidRDefault="005705B5" w:rsidP="007C5D8B">
      <w:pPr>
        <w:pStyle w:val="Seznam"/>
        <w:numPr>
          <w:ilvl w:val="1"/>
          <w:numId w:val="11"/>
        </w:numPr>
        <w:spacing w:after="0"/>
        <w:textAlignment w:val="baseline"/>
        <w:rPr>
          <w:rFonts w:ascii="Times New Roman" w:hAnsi="Times New Roman"/>
          <w:bCs/>
          <w:iCs/>
        </w:rPr>
      </w:pPr>
      <w:r w:rsidRPr="0029016A">
        <w:rPr>
          <w:rFonts w:ascii="Times New Roman" w:hAnsi="Times New Roman"/>
          <w:bCs/>
          <w:iCs/>
        </w:rPr>
        <w:t xml:space="preserve"> Všeobecná napomenutí (4,2-6)</w:t>
      </w:r>
    </w:p>
    <w:p w:rsidR="005705B5" w:rsidRPr="0029016A" w:rsidRDefault="005705B5" w:rsidP="007C5D8B">
      <w:pPr>
        <w:pStyle w:val="Seznam"/>
        <w:numPr>
          <w:ilvl w:val="0"/>
          <w:numId w:val="11"/>
        </w:numPr>
        <w:spacing w:after="0"/>
        <w:textAlignment w:val="baseline"/>
        <w:rPr>
          <w:rFonts w:ascii="Times New Roman" w:hAnsi="Times New Roman"/>
          <w:bCs/>
          <w:smallCaps/>
        </w:rPr>
      </w:pPr>
      <w:r w:rsidRPr="0029016A">
        <w:rPr>
          <w:rFonts w:ascii="Times New Roman" w:hAnsi="Times New Roman"/>
          <w:bCs/>
          <w:smallCaps/>
        </w:rPr>
        <w:t>Závěr listu (4,7-18)</w:t>
      </w:r>
    </w:p>
    <w:p w:rsidR="005705B5" w:rsidRPr="0029016A" w:rsidRDefault="005705B5" w:rsidP="007C5D8B">
      <w:pPr>
        <w:pStyle w:val="Seznam"/>
        <w:numPr>
          <w:ilvl w:val="1"/>
          <w:numId w:val="11"/>
        </w:numPr>
        <w:spacing w:after="0"/>
        <w:textAlignment w:val="baseline"/>
        <w:rPr>
          <w:rFonts w:ascii="Times New Roman" w:hAnsi="Times New Roman"/>
          <w:bCs/>
        </w:rPr>
      </w:pPr>
      <w:r w:rsidRPr="0029016A">
        <w:rPr>
          <w:rFonts w:ascii="Times New Roman" w:hAnsi="Times New Roman"/>
          <w:bCs/>
        </w:rPr>
        <w:t xml:space="preserve"> Osobní sdělení (4,7-9)</w:t>
      </w:r>
    </w:p>
    <w:p w:rsidR="005705B5" w:rsidRPr="0029016A" w:rsidRDefault="005705B5" w:rsidP="007C5D8B">
      <w:pPr>
        <w:pStyle w:val="Seznam"/>
        <w:numPr>
          <w:ilvl w:val="1"/>
          <w:numId w:val="11"/>
        </w:numPr>
        <w:spacing w:after="0"/>
        <w:textAlignment w:val="baseline"/>
        <w:rPr>
          <w:rFonts w:ascii="Times New Roman" w:hAnsi="Times New Roman"/>
          <w:bCs/>
        </w:rPr>
      </w:pPr>
      <w:r w:rsidRPr="0029016A">
        <w:rPr>
          <w:rFonts w:ascii="Times New Roman" w:hAnsi="Times New Roman"/>
          <w:bCs/>
        </w:rPr>
        <w:lastRenderedPageBreak/>
        <w:t xml:space="preserve"> Pozdravy (4,10-17)</w:t>
      </w:r>
    </w:p>
    <w:p w:rsidR="005705B5" w:rsidRPr="0029016A" w:rsidRDefault="005705B5" w:rsidP="007C5D8B">
      <w:pPr>
        <w:pStyle w:val="Seznam"/>
        <w:numPr>
          <w:ilvl w:val="1"/>
          <w:numId w:val="11"/>
        </w:numPr>
        <w:spacing w:after="0"/>
        <w:textAlignment w:val="baseline"/>
        <w:rPr>
          <w:rFonts w:ascii="Times New Roman" w:hAnsi="Times New Roman"/>
          <w:bCs/>
        </w:rPr>
      </w:pPr>
      <w:r w:rsidRPr="0029016A">
        <w:rPr>
          <w:rFonts w:ascii="Times New Roman" w:hAnsi="Times New Roman"/>
          <w:bCs/>
        </w:rPr>
        <w:t xml:space="preserve"> </w:t>
      </w:r>
      <w:proofErr w:type="spellStart"/>
      <w:r w:rsidRPr="0029016A">
        <w:rPr>
          <w:rFonts w:ascii="Times New Roman" w:hAnsi="Times New Roman"/>
          <w:bCs/>
        </w:rPr>
        <w:t>Eschatokol</w:t>
      </w:r>
      <w:proofErr w:type="spellEnd"/>
      <w:r w:rsidRPr="0029016A">
        <w:rPr>
          <w:rFonts w:ascii="Times New Roman" w:hAnsi="Times New Roman"/>
          <w:bCs/>
        </w:rPr>
        <w:t xml:space="preserve"> (4,18)</w:t>
      </w:r>
    </w:p>
    <w:p w:rsidR="005705B5" w:rsidRPr="0029016A" w:rsidRDefault="005705B5" w:rsidP="008776F1">
      <w:pPr>
        <w:spacing w:after="120"/>
        <w:jc w:val="both"/>
        <w:rPr>
          <w:i/>
          <w:iCs/>
        </w:rPr>
      </w:pPr>
      <w:bookmarkStart w:id="1" w:name="_Toc190170394"/>
      <w:bookmarkEnd w:id="0"/>
    </w:p>
    <w:p w:rsidR="005705B5" w:rsidRPr="0029016A" w:rsidRDefault="005705B5" w:rsidP="008776F1">
      <w:pPr>
        <w:spacing w:after="120"/>
        <w:jc w:val="both"/>
        <w:rPr>
          <w:b/>
          <w:i/>
          <w:iCs/>
        </w:rPr>
      </w:pPr>
      <w:r w:rsidRPr="0029016A">
        <w:rPr>
          <w:b/>
          <w:i/>
          <w:iCs/>
        </w:rPr>
        <w:t>5. Důvod napsání listu a jeho obsah</w:t>
      </w:r>
    </w:p>
    <w:p w:rsidR="005705B5" w:rsidRPr="0029016A" w:rsidRDefault="005705B5" w:rsidP="0078152F">
      <w:pPr>
        <w:pStyle w:val="Zkladntextodsazen"/>
      </w:pPr>
      <w:r w:rsidRPr="0029016A">
        <w:t>List Kol zaujímá postoj vůči nové nauce, která má negativní vliv na praktický křesťanský život a kterou autor listu nazývá „filozofie“</w:t>
      </w:r>
      <w:r w:rsidRPr="0029016A">
        <w:rPr>
          <w:iCs/>
        </w:rPr>
        <w:t xml:space="preserve"> (2,8). </w:t>
      </w:r>
      <w:r w:rsidRPr="0029016A">
        <w:t>Tato filozofie obsahuje „klam a mam založený na pouze lidské tradici“ (2,8; srov. 2,22). Toto učení nahrazuje plné přilnutí ke Kristu přesvědčením, že člověk je závislý na „prvopočátcích světa“ (2,8.20; srov. Gal 4,3.9). Zdá se, že jsou totožné s „trůny“, „panstvy“, „knížaty“ a „mocnostmi“ (1,16; srov. 2,10.15)</w:t>
      </w:r>
      <w:r w:rsidR="00321D66">
        <w:br/>
      </w:r>
      <w:r w:rsidRPr="0029016A">
        <w:t>a konečně s anděly, jimž se vzdává zvláštní úcta (2,18). Ke kultu andělů patřily posty, slavení svátků, novoluní a sabatu (2,16-18; srov. Gal 4,10) a zachovávání předpisů o pokrmech z asketických důvodů (2,21-23). Tato filozofie zdůrazňovala nadmíru prostřednictví andělů. Není však jisté, zda byli považováni za vyšší než Kristus. Autor Kol nazývá křest „pravou obřízkou Kristovou“, která jediná je schopna udělit odpuštění hříchů (2,11-13). Na základě této skutečnosti se lze domnívat, že alespoň někteří zastánci nových nauk připisovali židovské obřízce spásný účinek. Toto mylné učení v </w:t>
      </w:r>
      <w:proofErr w:type="gramStart"/>
      <w:r w:rsidRPr="0029016A">
        <w:t>Kol</w:t>
      </w:r>
      <w:proofErr w:type="gramEnd"/>
      <w:r w:rsidRPr="0029016A">
        <w:t xml:space="preserve"> nebylo přesně vymezenou soustavou, </w:t>
      </w:r>
      <w:r w:rsidR="00321D66">
        <w:br/>
      </w:r>
      <w:r w:rsidRPr="0029016A">
        <w:t xml:space="preserve">ale jednalo se o směsici helénisticko-židovských idejí a praktik. Tato nauka se rozvinula v Malé Asii koncem 1. stol. a následně přešla do vlastního gnosticismu. </w:t>
      </w:r>
    </w:p>
    <w:p w:rsidR="005705B5" w:rsidRPr="0029016A" w:rsidRDefault="005705B5" w:rsidP="0078152F">
      <w:pPr>
        <w:pStyle w:val="Zkladntextodsazen"/>
      </w:pPr>
      <w:r w:rsidRPr="0029016A">
        <w:t xml:space="preserve">Autor Kol proti mylnému učení přehnaného kultu andělských mocností zdůrazňuje jedinečnou a Bohem určenou úlohu Krista v plánu spásy. Christologický hymnus (1,15-20) oslavuje Krista jako prostředníka stvoření (1,15-16) a zároveň jako toho, kdo skrze svou krev smířil celé lidstvo s Bohem (1,20). </w:t>
      </w:r>
    </w:p>
    <w:p w:rsidR="005705B5" w:rsidRPr="0029016A" w:rsidRDefault="005705B5" w:rsidP="0078152F">
      <w:pPr>
        <w:pStyle w:val="Zkladntextodsazen"/>
      </w:pPr>
      <w:r w:rsidRPr="0029016A">
        <w:t xml:space="preserve">Křesťanský život se podle Kol vyznačuje uskutečňováním lásky a všech ctností s ní spojených (3,12-15). Láska inspiruje k plnění vlastních povinností, z nichž na prvním místě jsou povinnosti v rodině (3,18-4,1). Dále si zaslouží pozornosti výzva k ustavičné modlitbě, zvláště za zdar apoštolského hlásání (4,2-4), a povzbuzení k moudrosti a apoštolskému duchu vůči nekřesťanům (4,5-6). Spolu s těmito částečně novými myšlenkami je vyzvednuta Pavlova osobnost: je vzorem apoštola, který nese evangelium do celého světa (1,26-27), </w:t>
      </w:r>
      <w:r w:rsidR="00321D66">
        <w:br/>
      </w:r>
      <w:bookmarkStart w:id="2" w:name="_GoBack"/>
      <w:bookmarkEnd w:id="2"/>
      <w:r w:rsidRPr="0029016A">
        <w:t xml:space="preserve">a mučedníka, který trpí ve spojení s Kristem za celou církev (1,23-24). </w:t>
      </w:r>
    </w:p>
    <w:p w:rsidR="005705B5" w:rsidRPr="0029016A" w:rsidRDefault="005705B5" w:rsidP="0019610D">
      <w:pPr>
        <w:pStyle w:val="Zkladntextodsazen"/>
      </w:pPr>
    </w:p>
    <w:p w:rsidR="005705B5" w:rsidRPr="0029016A" w:rsidRDefault="005705B5" w:rsidP="005E1086">
      <w:pPr>
        <w:pStyle w:val="Zkladntextodsazen"/>
        <w:ind w:firstLine="0"/>
      </w:pPr>
    </w:p>
    <w:bookmarkEnd w:id="1"/>
    <w:p w:rsidR="005705B5" w:rsidRPr="0029016A" w:rsidRDefault="005705B5" w:rsidP="008776F1">
      <w:pPr>
        <w:spacing w:after="120"/>
        <w:jc w:val="both"/>
        <w:rPr>
          <w:b/>
          <w:i/>
          <w:iCs/>
        </w:rPr>
      </w:pPr>
      <w:r w:rsidRPr="0029016A">
        <w:rPr>
          <w:b/>
          <w:i/>
          <w:iCs/>
        </w:rPr>
        <w:t>6. Literatura</w:t>
      </w:r>
    </w:p>
    <w:p w:rsidR="005705B5" w:rsidRPr="0029016A" w:rsidRDefault="005705B5" w:rsidP="00894DD8">
      <w:pPr>
        <w:ind w:left="284" w:hanging="284"/>
        <w:jc w:val="both"/>
      </w:pPr>
      <w:r w:rsidRPr="0029016A">
        <w:t xml:space="preserve">R. </w:t>
      </w:r>
      <w:proofErr w:type="spellStart"/>
      <w:r w:rsidRPr="0029016A">
        <w:rPr>
          <w:smallCaps/>
        </w:rPr>
        <w:t>Hoppe</w:t>
      </w:r>
      <w:proofErr w:type="spellEnd"/>
      <w:r w:rsidRPr="0029016A">
        <w:t xml:space="preserve">, </w:t>
      </w:r>
      <w:r w:rsidRPr="0029016A">
        <w:rPr>
          <w:i/>
        </w:rPr>
        <w:t xml:space="preserve">List </w:t>
      </w:r>
      <w:proofErr w:type="spellStart"/>
      <w:r w:rsidRPr="0029016A">
        <w:rPr>
          <w:i/>
        </w:rPr>
        <w:t>Efezanům</w:t>
      </w:r>
      <w:proofErr w:type="spellEnd"/>
      <w:r w:rsidRPr="0029016A">
        <w:rPr>
          <w:i/>
        </w:rPr>
        <w:t xml:space="preserve">. List </w:t>
      </w:r>
      <w:proofErr w:type="spellStart"/>
      <w:r w:rsidRPr="0029016A">
        <w:rPr>
          <w:i/>
        </w:rPr>
        <w:t>Kolosanům</w:t>
      </w:r>
      <w:proofErr w:type="spellEnd"/>
      <w:r w:rsidRPr="0029016A">
        <w:t>, MSKNZ 10, Kostelní Vydří: Karmeli</w:t>
      </w:r>
      <w:r w:rsidRPr="0029016A">
        <w:softHyphen/>
        <w:t>tánské nakladatelství, 2000.</w:t>
      </w:r>
    </w:p>
    <w:p w:rsidR="005705B5" w:rsidRPr="0029016A" w:rsidRDefault="005705B5" w:rsidP="00894DD8">
      <w:pPr>
        <w:ind w:left="284" w:hanging="284"/>
        <w:jc w:val="both"/>
      </w:pPr>
      <w:r w:rsidRPr="0029016A">
        <w:rPr>
          <w:smallCaps/>
        </w:rPr>
        <w:t>P. Pokorný</w:t>
      </w:r>
      <w:r w:rsidRPr="0029016A">
        <w:t xml:space="preserve">, </w:t>
      </w:r>
      <w:r w:rsidRPr="0029016A">
        <w:rPr>
          <w:i/>
          <w:iCs/>
        </w:rPr>
        <w:t>Literární a teologický úvod do Nového zákona</w:t>
      </w:r>
      <w:r w:rsidRPr="0029016A">
        <w:t>, Praha: Vyšehrad, 1993.</w:t>
      </w:r>
    </w:p>
    <w:p w:rsidR="005705B5" w:rsidRPr="0029016A" w:rsidRDefault="005705B5" w:rsidP="00BA795B">
      <w:pPr>
        <w:jc w:val="both"/>
      </w:pPr>
      <w:r w:rsidRPr="0029016A">
        <w:rPr>
          <w:smallCaps/>
        </w:rPr>
        <w:t xml:space="preserve">L. Tichý, </w:t>
      </w:r>
      <w:r w:rsidRPr="0029016A">
        <w:rPr>
          <w:i/>
          <w:iCs/>
        </w:rPr>
        <w:t>Úvod do Nového zákona</w:t>
      </w:r>
      <w:r w:rsidRPr="0029016A">
        <w:t xml:space="preserve">, Svitavy: </w:t>
      </w:r>
      <w:proofErr w:type="spellStart"/>
      <w:r w:rsidRPr="0029016A">
        <w:t>Trinitas</w:t>
      </w:r>
      <w:proofErr w:type="spellEnd"/>
      <w:r w:rsidRPr="0029016A">
        <w:t>, 2003</w:t>
      </w:r>
      <w:r w:rsidRPr="0029016A">
        <w:rPr>
          <w:vertAlign w:val="superscript"/>
        </w:rPr>
        <w:t>2</w:t>
      </w:r>
      <w:r w:rsidRPr="0029016A">
        <w:t>.</w:t>
      </w:r>
    </w:p>
    <w:p w:rsidR="005705B5" w:rsidRPr="0029016A" w:rsidRDefault="005705B5" w:rsidP="00BA795B">
      <w:pPr>
        <w:jc w:val="both"/>
      </w:pPr>
    </w:p>
    <w:sectPr w:rsidR="005705B5" w:rsidRPr="0029016A" w:rsidSect="00421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28" w:rsidRDefault="00616228" w:rsidP="00BE71BE">
      <w:r>
        <w:separator/>
      </w:r>
    </w:p>
  </w:endnote>
  <w:endnote w:type="continuationSeparator" w:id="0">
    <w:p w:rsidR="00616228" w:rsidRDefault="00616228" w:rsidP="00BE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28" w:rsidRDefault="00616228" w:rsidP="00BE71BE">
      <w:r>
        <w:separator/>
      </w:r>
    </w:p>
  </w:footnote>
  <w:footnote w:type="continuationSeparator" w:id="0">
    <w:p w:rsidR="00616228" w:rsidRDefault="00616228" w:rsidP="00BE7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09E"/>
    <w:multiLevelType w:val="hybridMultilevel"/>
    <w:tmpl w:val="6FA6A8CE"/>
    <w:lvl w:ilvl="0" w:tplc="08F2A3DE">
      <w:start w:val="1"/>
      <w:numFmt w:val="lowerLetter"/>
      <w:lvlText w:val="%1)"/>
      <w:lvlJc w:val="left"/>
      <w:pPr>
        <w:tabs>
          <w:tab w:val="num" w:pos="1494"/>
        </w:tabs>
        <w:ind w:left="1474" w:hanging="340"/>
      </w:pPr>
      <w:rPr>
        <w:rFonts w:cs="Times New Roman" w:hint="default"/>
        <w:sz w:val="22"/>
      </w:rPr>
    </w:lvl>
    <w:lvl w:ilvl="1" w:tplc="68CA6FF0">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FF857D9"/>
    <w:multiLevelType w:val="multilevel"/>
    <w:tmpl w:val="AD1CAAE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2">
    <w:nsid w:val="1C772FC9"/>
    <w:multiLevelType w:val="multilevel"/>
    <w:tmpl w:val="AD1CAAE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3">
    <w:nsid w:val="28EE7868"/>
    <w:multiLevelType w:val="hybridMultilevel"/>
    <w:tmpl w:val="F64A1038"/>
    <w:lvl w:ilvl="0" w:tplc="81369B7A">
      <w:start w:val="1"/>
      <w:numFmt w:val="lowerLetter"/>
      <w:lvlText w:val="%1)"/>
      <w:lvlJc w:val="left"/>
      <w:pPr>
        <w:tabs>
          <w:tab w:val="num" w:pos="1494"/>
        </w:tabs>
        <w:ind w:left="1474" w:hanging="340"/>
      </w:pPr>
      <w:rPr>
        <w:rFonts w:cs="Times New Roman"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420B52B6"/>
    <w:multiLevelType w:val="hybridMultilevel"/>
    <w:tmpl w:val="8E9A1AEC"/>
    <w:lvl w:ilvl="0" w:tplc="2124AC0A">
      <w:start w:val="1"/>
      <w:numFmt w:val="lowerLetter"/>
      <w:lvlText w:val="%1)"/>
      <w:lvlJc w:val="left"/>
      <w:pPr>
        <w:tabs>
          <w:tab w:val="num" w:pos="1494"/>
        </w:tabs>
        <w:ind w:left="357" w:firstLine="777"/>
      </w:pPr>
      <w:rPr>
        <w:rFonts w:cs="Times New Roman"/>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4D224701"/>
    <w:multiLevelType w:val="multilevel"/>
    <w:tmpl w:val="AD1CAAEE"/>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1077"/>
        </w:tabs>
        <w:ind w:left="1077" w:hanging="72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2151"/>
        </w:tabs>
        <w:ind w:left="2151" w:hanging="108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3225"/>
        </w:tabs>
        <w:ind w:left="3225" w:hanging="144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4299"/>
        </w:tabs>
        <w:ind w:left="4299" w:hanging="180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6">
    <w:nsid w:val="50272E35"/>
    <w:multiLevelType w:val="hybridMultilevel"/>
    <w:tmpl w:val="C5E0DA36"/>
    <w:lvl w:ilvl="0" w:tplc="0405000F">
      <w:start w:val="1"/>
      <w:numFmt w:val="decimal"/>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7">
    <w:nsid w:val="529B5C7E"/>
    <w:multiLevelType w:val="hybridMultilevel"/>
    <w:tmpl w:val="2BD6175A"/>
    <w:lvl w:ilvl="0" w:tplc="08F2A3DE">
      <w:start w:val="1"/>
      <w:numFmt w:val="lowerLetter"/>
      <w:lvlText w:val="%1)"/>
      <w:lvlJc w:val="left"/>
      <w:pPr>
        <w:tabs>
          <w:tab w:val="num" w:pos="1494"/>
        </w:tabs>
        <w:ind w:left="1474" w:hanging="340"/>
      </w:pPr>
      <w:rPr>
        <w:rFonts w:cs="Times New Roman"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31B3ED6"/>
    <w:multiLevelType w:val="multilevel"/>
    <w:tmpl w:val="AD1CAAE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9">
    <w:nsid w:val="76876D36"/>
    <w:multiLevelType w:val="hybridMultilevel"/>
    <w:tmpl w:val="1E8E85A2"/>
    <w:lvl w:ilvl="0" w:tplc="08F2A3DE">
      <w:start w:val="1"/>
      <w:numFmt w:val="lowerLetter"/>
      <w:lvlText w:val="%1)"/>
      <w:lvlJc w:val="left"/>
      <w:pPr>
        <w:tabs>
          <w:tab w:val="num" w:pos="1494"/>
        </w:tabs>
        <w:ind w:left="1474" w:hanging="340"/>
      </w:pPr>
      <w:rPr>
        <w:rFonts w:cs="Times New Roman"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8"/>
  </w:num>
  <w:num w:numId="6">
    <w:abstractNumId w:val="3"/>
  </w:num>
  <w:num w:numId="7">
    <w:abstractNumId w:val="7"/>
  </w:num>
  <w:num w:numId="8">
    <w:abstractNumId w:val="9"/>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E33"/>
    <w:rsid w:val="000F17E2"/>
    <w:rsid w:val="00100EDE"/>
    <w:rsid w:val="00142F1B"/>
    <w:rsid w:val="00156135"/>
    <w:rsid w:val="0019610D"/>
    <w:rsid w:val="001C317B"/>
    <w:rsid w:val="00226CF9"/>
    <w:rsid w:val="0029016A"/>
    <w:rsid w:val="002B0A4D"/>
    <w:rsid w:val="002F66A6"/>
    <w:rsid w:val="00321D66"/>
    <w:rsid w:val="00385E79"/>
    <w:rsid w:val="003A07BD"/>
    <w:rsid w:val="003A0B3E"/>
    <w:rsid w:val="003B76CD"/>
    <w:rsid w:val="003C4C43"/>
    <w:rsid w:val="003C4CF5"/>
    <w:rsid w:val="00421D5E"/>
    <w:rsid w:val="00422EB4"/>
    <w:rsid w:val="00441249"/>
    <w:rsid w:val="004A5620"/>
    <w:rsid w:val="004A5784"/>
    <w:rsid w:val="004F3631"/>
    <w:rsid w:val="004F54A4"/>
    <w:rsid w:val="005705B5"/>
    <w:rsid w:val="005818A6"/>
    <w:rsid w:val="005A37F1"/>
    <w:rsid w:val="005D6004"/>
    <w:rsid w:val="005E1086"/>
    <w:rsid w:val="006063ED"/>
    <w:rsid w:val="00616228"/>
    <w:rsid w:val="00696C9B"/>
    <w:rsid w:val="006A0665"/>
    <w:rsid w:val="006F090F"/>
    <w:rsid w:val="00701AF3"/>
    <w:rsid w:val="00711995"/>
    <w:rsid w:val="00712E33"/>
    <w:rsid w:val="00713BAF"/>
    <w:rsid w:val="00714C42"/>
    <w:rsid w:val="00715F00"/>
    <w:rsid w:val="00731209"/>
    <w:rsid w:val="00734B1D"/>
    <w:rsid w:val="0076709F"/>
    <w:rsid w:val="0078152F"/>
    <w:rsid w:val="007822AE"/>
    <w:rsid w:val="00793017"/>
    <w:rsid w:val="007B43D7"/>
    <w:rsid w:val="007C5D8B"/>
    <w:rsid w:val="0080506F"/>
    <w:rsid w:val="008776F1"/>
    <w:rsid w:val="008877BC"/>
    <w:rsid w:val="00894DD8"/>
    <w:rsid w:val="009035C4"/>
    <w:rsid w:val="009129A6"/>
    <w:rsid w:val="00977A35"/>
    <w:rsid w:val="00A875EC"/>
    <w:rsid w:val="00A87A80"/>
    <w:rsid w:val="00A94DBB"/>
    <w:rsid w:val="00AA00D9"/>
    <w:rsid w:val="00AD0B8D"/>
    <w:rsid w:val="00AF28C5"/>
    <w:rsid w:val="00B26F16"/>
    <w:rsid w:val="00B55025"/>
    <w:rsid w:val="00B6025B"/>
    <w:rsid w:val="00B60655"/>
    <w:rsid w:val="00BA4777"/>
    <w:rsid w:val="00BA795B"/>
    <w:rsid w:val="00BB21A9"/>
    <w:rsid w:val="00BB3BD7"/>
    <w:rsid w:val="00BC1780"/>
    <w:rsid w:val="00BC4EA0"/>
    <w:rsid w:val="00BE71BE"/>
    <w:rsid w:val="00C1154F"/>
    <w:rsid w:val="00C701CC"/>
    <w:rsid w:val="00CB0893"/>
    <w:rsid w:val="00CD0503"/>
    <w:rsid w:val="00D55FE2"/>
    <w:rsid w:val="00D623D1"/>
    <w:rsid w:val="00D96149"/>
    <w:rsid w:val="00DA105D"/>
    <w:rsid w:val="00E074FF"/>
    <w:rsid w:val="00E538EB"/>
    <w:rsid w:val="00F30247"/>
    <w:rsid w:val="00F41C7B"/>
    <w:rsid w:val="00F46256"/>
    <w:rsid w:val="00F73411"/>
    <w:rsid w:val="00F84C53"/>
    <w:rsid w:val="00F95445"/>
    <w:rsid w:val="00FD1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2E33"/>
    <w:rPr>
      <w:rFonts w:ascii="Times New Roman" w:eastAsia="Times New Roman" w:hAnsi="Times New Roman"/>
      <w:sz w:val="24"/>
      <w:szCs w:val="24"/>
    </w:rPr>
  </w:style>
  <w:style w:type="paragraph" w:styleId="Nadpis4">
    <w:name w:val="heading 4"/>
    <w:basedOn w:val="Normln"/>
    <w:next w:val="Normln"/>
    <w:link w:val="Nadpis4Char"/>
    <w:uiPriority w:val="99"/>
    <w:qFormat/>
    <w:rsid w:val="00712E33"/>
    <w:pPr>
      <w:keepNext/>
      <w:spacing w:before="240" w:after="60"/>
      <w:outlineLvl w:val="3"/>
    </w:pPr>
    <w:rPr>
      <w:b/>
      <w:bCs/>
      <w:i/>
      <w:szCs w:val="28"/>
    </w:rPr>
  </w:style>
  <w:style w:type="paragraph" w:styleId="Nadpis5">
    <w:name w:val="heading 5"/>
    <w:basedOn w:val="Normln"/>
    <w:next w:val="Normln"/>
    <w:link w:val="Nadpis5Char"/>
    <w:uiPriority w:val="99"/>
    <w:qFormat/>
    <w:rsid w:val="00712E33"/>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9"/>
    <w:semiHidden/>
    <w:locked/>
    <w:rsid w:val="00712E33"/>
    <w:rPr>
      <w:rFonts w:ascii="Times New Roman" w:hAnsi="Times New Roman" w:cs="Times New Roman"/>
      <w:b/>
      <w:bCs/>
      <w:i/>
      <w:sz w:val="28"/>
      <w:szCs w:val="28"/>
      <w:lang w:eastAsia="cs-CZ"/>
    </w:rPr>
  </w:style>
  <w:style w:type="character" w:customStyle="1" w:styleId="Nadpis5Char">
    <w:name w:val="Nadpis 5 Char"/>
    <w:link w:val="Nadpis5"/>
    <w:uiPriority w:val="99"/>
    <w:semiHidden/>
    <w:locked/>
    <w:rsid w:val="00712E33"/>
    <w:rPr>
      <w:rFonts w:ascii="Times New Roman" w:hAnsi="Times New Roman" w:cs="Times New Roman"/>
      <w:b/>
      <w:bCs/>
      <w:i/>
      <w:iCs/>
      <w:sz w:val="26"/>
      <w:szCs w:val="26"/>
      <w:lang w:eastAsia="cs-CZ"/>
    </w:rPr>
  </w:style>
  <w:style w:type="paragraph" w:styleId="Seznam">
    <w:name w:val="List"/>
    <w:basedOn w:val="Zkladntext"/>
    <w:uiPriority w:val="99"/>
    <w:semiHidden/>
    <w:rsid w:val="00712E33"/>
    <w:pPr>
      <w:tabs>
        <w:tab w:val="left" w:pos="720"/>
      </w:tabs>
      <w:overflowPunct w:val="0"/>
      <w:autoSpaceDE w:val="0"/>
      <w:autoSpaceDN w:val="0"/>
      <w:adjustRightInd w:val="0"/>
      <w:spacing w:after="240"/>
      <w:ind w:left="360"/>
      <w:jc w:val="both"/>
    </w:pPr>
    <w:rPr>
      <w:rFonts w:ascii="Arial" w:hAnsi="Arial"/>
      <w:spacing w:val="-5"/>
      <w:szCs w:val="20"/>
    </w:rPr>
  </w:style>
  <w:style w:type="paragraph" w:styleId="Zkladntextodsazen">
    <w:name w:val="Body Text Indent"/>
    <w:basedOn w:val="Normln"/>
    <w:link w:val="ZkladntextodsazenChar"/>
    <w:uiPriority w:val="99"/>
    <w:semiHidden/>
    <w:rsid w:val="00712E33"/>
    <w:pPr>
      <w:ind w:firstLine="284"/>
      <w:jc w:val="both"/>
    </w:pPr>
  </w:style>
  <w:style w:type="character" w:customStyle="1" w:styleId="ZkladntextodsazenChar">
    <w:name w:val="Základní text odsazený Char"/>
    <w:link w:val="Zkladntextodsazen"/>
    <w:uiPriority w:val="99"/>
    <w:semiHidden/>
    <w:locked/>
    <w:rsid w:val="00712E33"/>
    <w:rPr>
      <w:rFonts w:ascii="Times New Roman" w:hAnsi="Times New Roman" w:cs="Times New Roman"/>
      <w:sz w:val="24"/>
      <w:szCs w:val="24"/>
      <w:lang w:eastAsia="cs-CZ"/>
    </w:rPr>
  </w:style>
  <w:style w:type="character" w:customStyle="1" w:styleId="Velikost12">
    <w:name w:val="Velikost12"/>
    <w:uiPriority w:val="99"/>
    <w:rsid w:val="00712E33"/>
    <w:rPr>
      <w:sz w:val="24"/>
    </w:rPr>
  </w:style>
  <w:style w:type="paragraph" w:styleId="Zkladntext">
    <w:name w:val="Body Text"/>
    <w:basedOn w:val="Normln"/>
    <w:link w:val="ZkladntextChar"/>
    <w:uiPriority w:val="99"/>
    <w:semiHidden/>
    <w:rsid w:val="00712E33"/>
    <w:pPr>
      <w:spacing w:after="120"/>
    </w:pPr>
  </w:style>
  <w:style w:type="character" w:customStyle="1" w:styleId="ZkladntextChar">
    <w:name w:val="Základní text Char"/>
    <w:link w:val="Zkladntext"/>
    <w:uiPriority w:val="99"/>
    <w:semiHidden/>
    <w:locked/>
    <w:rsid w:val="00712E33"/>
    <w:rPr>
      <w:rFonts w:ascii="Times New Roman" w:hAnsi="Times New Roman" w:cs="Times New Roman"/>
      <w:sz w:val="24"/>
      <w:szCs w:val="24"/>
      <w:lang w:eastAsia="cs-CZ"/>
    </w:rPr>
  </w:style>
  <w:style w:type="paragraph" w:styleId="Zhlav">
    <w:name w:val="header"/>
    <w:basedOn w:val="Normln"/>
    <w:link w:val="ZhlavChar"/>
    <w:uiPriority w:val="99"/>
    <w:rsid w:val="00BE71BE"/>
    <w:pPr>
      <w:tabs>
        <w:tab w:val="center" w:pos="4536"/>
        <w:tab w:val="right" w:pos="9072"/>
      </w:tabs>
    </w:pPr>
  </w:style>
  <w:style w:type="character" w:customStyle="1" w:styleId="ZhlavChar">
    <w:name w:val="Záhlaví Char"/>
    <w:link w:val="Zhlav"/>
    <w:uiPriority w:val="99"/>
    <w:locked/>
    <w:rsid w:val="00BE71BE"/>
    <w:rPr>
      <w:rFonts w:ascii="Times New Roman" w:hAnsi="Times New Roman" w:cs="Times New Roman"/>
      <w:sz w:val="24"/>
      <w:szCs w:val="24"/>
      <w:lang w:eastAsia="cs-CZ"/>
    </w:rPr>
  </w:style>
  <w:style w:type="paragraph" w:styleId="Zpat">
    <w:name w:val="footer"/>
    <w:basedOn w:val="Normln"/>
    <w:link w:val="ZpatChar"/>
    <w:uiPriority w:val="99"/>
    <w:rsid w:val="00BE71BE"/>
    <w:pPr>
      <w:tabs>
        <w:tab w:val="center" w:pos="4536"/>
        <w:tab w:val="right" w:pos="9072"/>
      </w:tabs>
    </w:pPr>
  </w:style>
  <w:style w:type="character" w:customStyle="1" w:styleId="ZpatChar">
    <w:name w:val="Zápatí Char"/>
    <w:link w:val="Zpat"/>
    <w:uiPriority w:val="99"/>
    <w:locked/>
    <w:rsid w:val="00BE71BE"/>
    <w:rPr>
      <w:rFonts w:ascii="Times New Roman" w:hAnsi="Times New Roman" w:cs="Times New Roman"/>
      <w:sz w:val="24"/>
      <w:szCs w:val="24"/>
      <w:lang w:eastAsia="cs-CZ"/>
    </w:rPr>
  </w:style>
  <w:style w:type="character" w:styleId="Znakapoznpodarou">
    <w:name w:val="footnote reference"/>
    <w:uiPriority w:val="99"/>
    <w:semiHidden/>
    <w:rsid w:val="00F73411"/>
    <w:rPr>
      <w:rFonts w:cs="Times New Roman"/>
      <w:position w:val="0"/>
      <w:sz w:val="20"/>
      <w:vertAlign w:val="superscript"/>
    </w:rPr>
  </w:style>
  <w:style w:type="paragraph" w:styleId="Textpoznpodarou">
    <w:name w:val="footnote text"/>
    <w:basedOn w:val="Normln"/>
    <w:link w:val="TextpoznpodarouChar"/>
    <w:uiPriority w:val="99"/>
    <w:semiHidden/>
    <w:rsid w:val="00F73411"/>
    <w:pPr>
      <w:ind w:left="284" w:hanging="284"/>
      <w:jc w:val="both"/>
    </w:pPr>
    <w:rPr>
      <w:sz w:val="18"/>
      <w:szCs w:val="18"/>
    </w:rPr>
  </w:style>
  <w:style w:type="character" w:customStyle="1" w:styleId="TextpoznpodarouChar">
    <w:name w:val="Text pozn. pod čarou Char"/>
    <w:link w:val="Textpoznpodarou"/>
    <w:uiPriority w:val="99"/>
    <w:semiHidden/>
    <w:locked/>
    <w:rsid w:val="00F73411"/>
    <w:rPr>
      <w:rFonts w:ascii="Times New Roman" w:hAnsi="Times New Roman" w:cs="Times New Roman"/>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423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755</Words>
  <Characters>4456</Characters>
  <Application>Microsoft Office Word</Application>
  <DocSecurity>0</DocSecurity>
  <Lines>37</Lines>
  <Paragraphs>10</Paragraphs>
  <ScaleCrop>false</ScaleCrop>
  <Company>Univerzita Palackého v Olomouci</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Mareček</dc:creator>
  <cp:keywords/>
  <dc:description/>
  <cp:lastModifiedBy>Jura</cp:lastModifiedBy>
  <cp:revision>14</cp:revision>
  <dcterms:created xsi:type="dcterms:W3CDTF">2014-02-28T15:11:00Z</dcterms:created>
  <dcterms:modified xsi:type="dcterms:W3CDTF">2014-11-18T10:19:00Z</dcterms:modified>
</cp:coreProperties>
</file>