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C7" w:rsidRPr="0069730C" w:rsidRDefault="003C10C7" w:rsidP="009035C4">
      <w:pPr>
        <w:spacing w:after="120"/>
        <w:jc w:val="both"/>
        <w:rPr>
          <w:i/>
          <w:iCs/>
        </w:rPr>
      </w:pPr>
      <w:bookmarkStart w:id="0" w:name="_Toc190170391"/>
      <w:r w:rsidRPr="0069730C">
        <w:rPr>
          <w:i/>
          <w:iCs/>
        </w:rPr>
        <w:t>1. Význam knihy</w:t>
      </w:r>
    </w:p>
    <w:p w:rsidR="003C10C7" w:rsidRPr="0069730C" w:rsidRDefault="003C10C7" w:rsidP="00D96149">
      <w:pPr>
        <w:pStyle w:val="Zkladntextodsazen"/>
      </w:pPr>
      <w:r w:rsidRPr="00806AA4">
        <w:rPr>
          <w:b/>
          <w:sz w:val="28"/>
        </w:rPr>
        <w:t>List Římanům</w:t>
      </w:r>
      <w:r w:rsidRPr="00806AA4">
        <w:rPr>
          <w:sz w:val="28"/>
        </w:rPr>
        <w:t xml:space="preserve"> </w:t>
      </w:r>
      <w:r w:rsidRPr="0069730C">
        <w:t xml:space="preserve">je nejdůležitějším spisem celé sbírky Pavlových dopisů a to nejen pro svoji délku, ale také a to především je jediným listem, ve kterém apoštol rozvijí celkem úplnou a systematickou teologii. Je to list, který napsal apoštol Pavel křesťanské obci, </w:t>
      </w:r>
      <w:r w:rsidR="004544F9">
        <w:br/>
      </w:r>
      <w:r w:rsidRPr="0069730C">
        <w:t xml:space="preserve">ve které dosud nepůsobil. </w:t>
      </w:r>
    </w:p>
    <w:p w:rsidR="003C10C7" w:rsidRPr="0069730C" w:rsidRDefault="003C10C7" w:rsidP="00D96149">
      <w:pPr>
        <w:pStyle w:val="Zkladntextodsazen"/>
      </w:pPr>
    </w:p>
    <w:p w:rsidR="003C10C7" w:rsidRPr="0069730C" w:rsidRDefault="003C10C7" w:rsidP="009035C4">
      <w:pPr>
        <w:spacing w:after="120"/>
        <w:jc w:val="both"/>
        <w:rPr>
          <w:i/>
          <w:iCs/>
        </w:rPr>
      </w:pPr>
      <w:r w:rsidRPr="0069730C">
        <w:rPr>
          <w:i/>
          <w:iCs/>
        </w:rPr>
        <w:t>2. Okolnosti vzniku</w:t>
      </w:r>
    </w:p>
    <w:p w:rsidR="003C10C7" w:rsidRPr="0069730C" w:rsidRDefault="003C10C7" w:rsidP="00701AF3">
      <w:pPr>
        <w:pStyle w:val="Zkladntextodsazen"/>
      </w:pPr>
      <w:r w:rsidRPr="0069730C">
        <w:t xml:space="preserve">List Římanům byl napsán v okamžiku předělu misijního působení apoštola Pavla. </w:t>
      </w:r>
      <w:r w:rsidR="004544F9">
        <w:br/>
      </w:r>
      <w:r w:rsidRPr="0069730C">
        <w:t xml:space="preserve">On považuje za ukončenou svoji práci ve východní části římské říše a nyní je jeho záměrem pokračovat v hlásání evangelia na západě, zvláště ve Španělsku (srov. Řím 15,23-24). Nejdříve však chce ještě cestovat do Jeruzaléma, </w:t>
      </w:r>
      <w:r w:rsidR="00806AA4">
        <w:t>aby tam přinesl sbírku z </w:t>
      </w:r>
      <w:proofErr w:type="spellStart"/>
      <w:r w:rsidR="00806AA4">
        <w:t>Acháje</w:t>
      </w:r>
      <w:proofErr w:type="spellEnd"/>
      <w:r w:rsidR="00806AA4">
        <w:br/>
      </w:r>
      <w:r w:rsidRPr="0069730C">
        <w:t xml:space="preserve">a Makedonie (srov. Řím 15,25-29). Místem napsání tohoto listu je pravděpodobně </w:t>
      </w:r>
      <w:proofErr w:type="spellStart"/>
      <w:r w:rsidRPr="0069730C">
        <w:t>Korint</w:t>
      </w:r>
      <w:proofErr w:type="spellEnd"/>
      <w:r w:rsidRPr="0069730C">
        <w:t xml:space="preserve">, kde jej Pavel diktoval v domě </w:t>
      </w:r>
      <w:proofErr w:type="spellStart"/>
      <w:r w:rsidRPr="0069730C">
        <w:t>Gaia</w:t>
      </w:r>
      <w:proofErr w:type="spellEnd"/>
      <w:r w:rsidRPr="0069730C">
        <w:t xml:space="preserve"> (srov. Sk 20,2n; Řím 16,23; 1 </w:t>
      </w:r>
      <w:proofErr w:type="spellStart"/>
      <w:r w:rsidRPr="0069730C">
        <w:t>Kor</w:t>
      </w:r>
      <w:proofErr w:type="spellEnd"/>
      <w:r w:rsidRPr="0069730C">
        <w:t xml:space="preserve"> 1,14). Bylo to asi v letech 56-58 po Kr. </w:t>
      </w:r>
      <w:proofErr w:type="spellStart"/>
      <w:r w:rsidRPr="0069730C">
        <w:t>Tercius</w:t>
      </w:r>
      <w:proofErr w:type="spellEnd"/>
      <w:r w:rsidRPr="0069730C">
        <w:t xml:space="preserve"> byl písařem tohoto listu (Řím 16,22). Doručitelkou dopisu byla pravděpodobně </w:t>
      </w:r>
      <w:proofErr w:type="spellStart"/>
      <w:r w:rsidRPr="0069730C">
        <w:t>Foibé</w:t>
      </w:r>
      <w:proofErr w:type="spellEnd"/>
      <w:r w:rsidRPr="0069730C">
        <w:t xml:space="preserve">, diákonka církve v </w:t>
      </w:r>
      <w:proofErr w:type="spellStart"/>
      <w:r w:rsidRPr="0069730C">
        <w:t>Kenchrejích</w:t>
      </w:r>
      <w:proofErr w:type="spellEnd"/>
      <w:r w:rsidRPr="0069730C">
        <w:t xml:space="preserve"> (Řím 16,1).</w:t>
      </w:r>
    </w:p>
    <w:p w:rsidR="003C10C7" w:rsidRPr="0069730C" w:rsidRDefault="003C10C7" w:rsidP="00701AF3">
      <w:pPr>
        <w:pStyle w:val="Zkladntextodsazen"/>
      </w:pPr>
      <w:r w:rsidRPr="0069730C">
        <w:t>Důvod napsání listu úzce souvisí se situací, v které se nachází apoštol Pavel. Pavel potřebuje osobní a materiální podporu římské církevní obce, aby mohl uskutečnit svoji plánovanou cestu do Španělska. Z tohoto důvodu Pavel, který je mnohým křesťanům v Římě ještě neznámý, předkládá důkladně své učení v tomto listě. Z </w:t>
      </w:r>
      <w:proofErr w:type="gramStart"/>
      <w:r w:rsidRPr="0069730C">
        <w:t>Řím</w:t>
      </w:r>
      <w:proofErr w:type="gramEnd"/>
      <w:r w:rsidRPr="0069730C">
        <w:t xml:space="preserve"> jsou ještě zřejmé další důvody, které vedly apoštola k napsání tohoto dopisu. Pavel si je vědom nebezpečí, které musí podstoupit v Jeruzalémě, aby tam mohl předat výtěžek sbírky, a proto prosí o přímluvy římskou církevní obec, aby vše dobře zvládl (srov. 15,30n). Pavel chápe tuto sbírku jako materiální pomoc strádajícím věřícím v Jeruzalémě a zároveň uznání jejich přednosti z hlediska historie spásy, neboť jsou vůbec první církevní obcí (srov. 15,27). Především </w:t>
      </w:r>
      <w:r w:rsidR="004544F9">
        <w:br/>
      </w:r>
      <w:r w:rsidRPr="0069730C">
        <w:t xml:space="preserve">se však tímto má posílit vztah mezi židokřesťany a </w:t>
      </w:r>
      <w:proofErr w:type="spellStart"/>
      <w:r w:rsidRPr="0069730C">
        <w:t>pohanokřesťany</w:t>
      </w:r>
      <w:proofErr w:type="spellEnd"/>
      <w:r w:rsidRPr="0069730C">
        <w:t xml:space="preserve"> a spojení se sborem apoštolů, kteří byli uznáváni jako „sloupy církve“ (srov. Gal 2,9). Toto je zřejmé též z obsahu samotného listu, kde apoštol spojuje otázku Izraele (Řím 9-11) s učením o ospravedlnění na základě víry (4,5).</w:t>
      </w:r>
    </w:p>
    <w:p w:rsidR="003C10C7" w:rsidRPr="0069730C" w:rsidRDefault="003C10C7" w:rsidP="00D96149">
      <w:pPr>
        <w:pStyle w:val="Zkladntextodsazen"/>
      </w:pPr>
    </w:p>
    <w:p w:rsidR="003C10C7" w:rsidRPr="0069730C" w:rsidRDefault="003C10C7" w:rsidP="009035C4">
      <w:pPr>
        <w:spacing w:after="120"/>
        <w:jc w:val="both"/>
        <w:rPr>
          <w:i/>
          <w:iCs/>
        </w:rPr>
      </w:pPr>
      <w:r w:rsidRPr="0069730C">
        <w:rPr>
          <w:i/>
          <w:iCs/>
        </w:rPr>
        <w:t>3. Struktura a obsah</w:t>
      </w:r>
    </w:p>
    <w:p w:rsidR="003C10C7" w:rsidRPr="0069730C" w:rsidRDefault="003C10C7" w:rsidP="00701AF3">
      <w:pPr>
        <w:pStyle w:val="Seznam"/>
        <w:numPr>
          <w:ilvl w:val="0"/>
          <w:numId w:val="5"/>
        </w:numPr>
        <w:spacing w:after="0"/>
        <w:textAlignment w:val="baseline"/>
        <w:rPr>
          <w:rFonts w:ascii="Times New Roman" w:hAnsi="Times New Roman"/>
          <w:bCs/>
          <w:smallCaps/>
        </w:rPr>
      </w:pPr>
      <w:r w:rsidRPr="0069730C">
        <w:rPr>
          <w:rFonts w:ascii="Times New Roman" w:hAnsi="Times New Roman"/>
          <w:bCs/>
          <w:smallCaps/>
        </w:rPr>
        <w:t>Začátek listu (1,1-17)</w:t>
      </w:r>
    </w:p>
    <w:p w:rsidR="003C10C7" w:rsidRPr="0069730C" w:rsidRDefault="003C10C7" w:rsidP="00701AF3">
      <w:pPr>
        <w:pStyle w:val="Seznam"/>
        <w:numPr>
          <w:ilvl w:val="1"/>
          <w:numId w:val="5"/>
        </w:numPr>
        <w:spacing w:after="0"/>
        <w:textAlignment w:val="baseline"/>
        <w:rPr>
          <w:rFonts w:ascii="Times New Roman" w:hAnsi="Times New Roman"/>
          <w:bCs/>
        </w:rPr>
      </w:pPr>
      <w:r w:rsidRPr="0069730C">
        <w:rPr>
          <w:rFonts w:ascii="Times New Roman" w:hAnsi="Times New Roman"/>
          <w:bCs/>
        </w:rPr>
        <w:t xml:space="preserve"> </w:t>
      </w:r>
      <w:proofErr w:type="spellStart"/>
      <w:r w:rsidRPr="0069730C">
        <w:rPr>
          <w:rFonts w:ascii="Times New Roman" w:hAnsi="Times New Roman"/>
          <w:bCs/>
        </w:rPr>
        <w:t>Preskript</w:t>
      </w:r>
      <w:proofErr w:type="spellEnd"/>
      <w:r w:rsidRPr="0069730C">
        <w:rPr>
          <w:rFonts w:ascii="Times New Roman" w:hAnsi="Times New Roman"/>
          <w:bCs/>
        </w:rPr>
        <w:t xml:space="preserve"> (1,1-7)</w:t>
      </w:r>
    </w:p>
    <w:p w:rsidR="003C10C7" w:rsidRPr="0069730C" w:rsidRDefault="003C10C7" w:rsidP="00701AF3">
      <w:pPr>
        <w:pStyle w:val="Seznam"/>
        <w:numPr>
          <w:ilvl w:val="1"/>
          <w:numId w:val="5"/>
        </w:numPr>
        <w:spacing w:after="0"/>
        <w:textAlignment w:val="baseline"/>
        <w:rPr>
          <w:rFonts w:ascii="Times New Roman" w:hAnsi="Times New Roman"/>
          <w:bCs/>
        </w:rPr>
      </w:pPr>
      <w:r w:rsidRPr="0069730C">
        <w:rPr>
          <w:rFonts w:ascii="Times New Roman" w:hAnsi="Times New Roman"/>
          <w:bCs/>
        </w:rPr>
        <w:t xml:space="preserve"> Díkůvzdání a vyjevení touhy odebrat se do Říma (1,8-15)</w:t>
      </w:r>
    </w:p>
    <w:p w:rsidR="003C10C7" w:rsidRPr="0069730C" w:rsidRDefault="003C10C7" w:rsidP="00701AF3">
      <w:pPr>
        <w:pStyle w:val="Seznam"/>
        <w:numPr>
          <w:ilvl w:val="1"/>
          <w:numId w:val="5"/>
        </w:numPr>
        <w:spacing w:after="0"/>
        <w:textAlignment w:val="baseline"/>
        <w:rPr>
          <w:rFonts w:ascii="Times New Roman" w:hAnsi="Times New Roman"/>
          <w:bCs/>
        </w:rPr>
      </w:pPr>
      <w:r w:rsidRPr="0069730C">
        <w:rPr>
          <w:rFonts w:ascii="Times New Roman" w:hAnsi="Times New Roman"/>
          <w:bCs/>
        </w:rPr>
        <w:t xml:space="preserve"> Základní výrok o spásonosné funkci evangelia (1,16-17)</w:t>
      </w:r>
    </w:p>
    <w:p w:rsidR="003C10C7" w:rsidRPr="0069730C" w:rsidRDefault="003C10C7" w:rsidP="00701AF3">
      <w:pPr>
        <w:pStyle w:val="Seznam"/>
        <w:numPr>
          <w:ilvl w:val="0"/>
          <w:numId w:val="5"/>
        </w:numPr>
        <w:spacing w:after="0"/>
        <w:textAlignment w:val="baseline"/>
        <w:rPr>
          <w:rFonts w:ascii="Times New Roman" w:hAnsi="Times New Roman"/>
          <w:bCs/>
          <w:smallCaps/>
        </w:rPr>
      </w:pPr>
      <w:r w:rsidRPr="0069730C">
        <w:rPr>
          <w:rFonts w:ascii="Times New Roman" w:hAnsi="Times New Roman"/>
          <w:bCs/>
          <w:smallCaps/>
        </w:rPr>
        <w:t xml:space="preserve">Dogmatická část: </w:t>
      </w:r>
      <w:proofErr w:type="gramStart"/>
      <w:r w:rsidRPr="0069730C">
        <w:rPr>
          <w:rFonts w:ascii="Times New Roman" w:hAnsi="Times New Roman"/>
          <w:bCs/>
          <w:smallCaps/>
        </w:rPr>
        <w:t>Ospravedlní</w:t>
      </w:r>
      <w:proofErr w:type="gramEnd"/>
      <w:r w:rsidRPr="0069730C">
        <w:rPr>
          <w:rFonts w:ascii="Times New Roman" w:hAnsi="Times New Roman"/>
          <w:bCs/>
          <w:smallCaps/>
        </w:rPr>
        <w:t xml:space="preserve"> se </w:t>
      </w:r>
      <w:proofErr w:type="gramStart"/>
      <w:r w:rsidRPr="0069730C">
        <w:rPr>
          <w:rFonts w:ascii="Times New Roman" w:hAnsi="Times New Roman"/>
          <w:bCs/>
          <w:smallCaps/>
        </w:rPr>
        <w:t>získává</w:t>
      </w:r>
      <w:proofErr w:type="gramEnd"/>
      <w:r w:rsidRPr="0069730C">
        <w:rPr>
          <w:rFonts w:ascii="Times New Roman" w:hAnsi="Times New Roman"/>
          <w:bCs/>
          <w:smallCaps/>
        </w:rPr>
        <w:t xml:space="preserve"> pouze skrze víru v Ježíše Krista (1,18-11,36)</w:t>
      </w:r>
    </w:p>
    <w:p w:rsidR="003C10C7" w:rsidRPr="0069730C" w:rsidRDefault="003C10C7" w:rsidP="00701AF3">
      <w:pPr>
        <w:pStyle w:val="Seznam"/>
        <w:numPr>
          <w:ilvl w:val="1"/>
          <w:numId w:val="5"/>
        </w:numPr>
        <w:spacing w:after="0"/>
        <w:textAlignment w:val="baseline"/>
        <w:rPr>
          <w:rStyle w:val="Velikost12"/>
          <w:rFonts w:ascii="Times New Roman" w:hAnsi="Times New Roman"/>
          <w:bCs/>
        </w:rPr>
      </w:pPr>
      <w:r w:rsidRPr="0069730C">
        <w:rPr>
          <w:rFonts w:ascii="Times New Roman" w:hAnsi="Times New Roman"/>
          <w:bCs/>
        </w:rPr>
        <w:t xml:space="preserve"> Všichni: jak pohané, tak Židé jsou pod mocí hříchu (1,18-3,20)</w:t>
      </w:r>
    </w:p>
    <w:p w:rsidR="003C10C7" w:rsidRPr="0069730C" w:rsidRDefault="003C10C7" w:rsidP="00701AF3">
      <w:pPr>
        <w:pStyle w:val="Seznam"/>
        <w:numPr>
          <w:ilvl w:val="1"/>
          <w:numId w:val="5"/>
        </w:numPr>
        <w:spacing w:after="0"/>
        <w:textAlignment w:val="baseline"/>
        <w:rPr>
          <w:rFonts w:ascii="Times New Roman" w:hAnsi="Times New Roman"/>
          <w:bCs/>
          <w:iCs/>
        </w:rPr>
      </w:pPr>
      <w:r w:rsidRPr="0069730C">
        <w:rPr>
          <w:rFonts w:ascii="Times New Roman" w:hAnsi="Times New Roman"/>
          <w:bCs/>
          <w:iCs/>
        </w:rPr>
        <w:t xml:space="preserve"> Existuje ospravedlnění od Boha vírou v Ježíše Krista (3,21-4,25)</w:t>
      </w:r>
    </w:p>
    <w:p w:rsidR="003C10C7" w:rsidRPr="0069730C" w:rsidRDefault="003C10C7" w:rsidP="00701AF3">
      <w:pPr>
        <w:pStyle w:val="Seznam"/>
        <w:numPr>
          <w:ilvl w:val="0"/>
          <w:numId w:val="6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>Zjevení milosrdné Boží spravedlnosti ukazuje nestrannost ospravedlňující víry</w:t>
      </w:r>
      <w:r w:rsidRPr="0069730C">
        <w:rPr>
          <w:rFonts w:ascii="Times New Roman" w:hAnsi="Times New Roman"/>
          <w:bCs/>
          <w:iCs/>
          <w:szCs w:val="24"/>
        </w:rPr>
        <w:t xml:space="preserve"> (3,21-31)</w:t>
      </w:r>
    </w:p>
    <w:p w:rsidR="003C10C7" w:rsidRPr="0069730C" w:rsidRDefault="003C10C7" w:rsidP="00701AF3">
      <w:pPr>
        <w:pStyle w:val="Seznam"/>
        <w:numPr>
          <w:ilvl w:val="0"/>
          <w:numId w:val="6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>Abrahám: prototyp člověka, který je ospravedlněn pouze skrze víru</w:t>
      </w:r>
      <w:r w:rsidRPr="0069730C">
        <w:rPr>
          <w:rFonts w:ascii="Times New Roman" w:hAnsi="Times New Roman"/>
          <w:bCs/>
          <w:iCs/>
          <w:szCs w:val="24"/>
        </w:rPr>
        <w:t xml:space="preserve"> (4,1-25)</w:t>
      </w:r>
    </w:p>
    <w:p w:rsidR="003C10C7" w:rsidRPr="0069730C" w:rsidRDefault="003C10C7" w:rsidP="00701AF3">
      <w:pPr>
        <w:pStyle w:val="Seznam"/>
        <w:numPr>
          <w:ilvl w:val="1"/>
          <w:numId w:val="5"/>
        </w:numPr>
        <w:spacing w:after="0"/>
        <w:textAlignment w:val="baseline"/>
        <w:rPr>
          <w:rFonts w:ascii="Times New Roman" w:hAnsi="Times New Roman"/>
          <w:bCs/>
          <w:iCs/>
          <w:szCs w:val="24"/>
        </w:rPr>
      </w:pPr>
      <w:r w:rsidRPr="0069730C">
        <w:rPr>
          <w:rFonts w:ascii="Times New Roman" w:hAnsi="Times New Roman"/>
          <w:bCs/>
          <w:iCs/>
          <w:szCs w:val="24"/>
        </w:rPr>
        <w:t xml:space="preserve"> Plody ospravedlnění (5,1-8,39)</w:t>
      </w:r>
    </w:p>
    <w:p w:rsidR="003C10C7" w:rsidRPr="0069730C" w:rsidRDefault="003C10C7" w:rsidP="00701AF3">
      <w:pPr>
        <w:pStyle w:val="Seznam"/>
        <w:numPr>
          <w:ilvl w:val="0"/>
          <w:numId w:val="7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>Pokoj s Bohem a jistá naděje spásy (5,1-11)</w:t>
      </w:r>
    </w:p>
    <w:p w:rsidR="003C10C7" w:rsidRPr="0069730C" w:rsidRDefault="003C10C7" w:rsidP="00701AF3">
      <w:pPr>
        <w:pStyle w:val="Seznam"/>
        <w:numPr>
          <w:ilvl w:val="0"/>
          <w:numId w:val="7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>Typologie: Adam – Kristus: Osvobození od dědičného hříchu a trestu smrti (5,12-21)</w:t>
      </w:r>
    </w:p>
    <w:p w:rsidR="003C10C7" w:rsidRPr="0069730C" w:rsidRDefault="003C10C7" w:rsidP="00701AF3">
      <w:pPr>
        <w:pStyle w:val="Seznam"/>
        <w:numPr>
          <w:ilvl w:val="0"/>
          <w:numId w:val="7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>Osvobození od moci hříchu skrze křest (6,1-23)</w:t>
      </w:r>
    </w:p>
    <w:p w:rsidR="003C10C7" w:rsidRPr="0069730C" w:rsidRDefault="003C10C7" w:rsidP="00701AF3">
      <w:pPr>
        <w:pStyle w:val="Seznam"/>
        <w:numPr>
          <w:ilvl w:val="0"/>
          <w:numId w:val="7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>Osvobození od Zákona: Zákon – hřích – věřící člověk (7,1-25)</w:t>
      </w:r>
    </w:p>
    <w:p w:rsidR="003C10C7" w:rsidRPr="0069730C" w:rsidRDefault="003C10C7" w:rsidP="00701AF3">
      <w:pPr>
        <w:pStyle w:val="Seznam"/>
        <w:numPr>
          <w:ilvl w:val="0"/>
          <w:numId w:val="7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 xml:space="preserve">Dar Ducha a adoptivní synovství Boží – manifestace Boží lásky (8,1-39) </w:t>
      </w:r>
    </w:p>
    <w:p w:rsidR="003C10C7" w:rsidRPr="0069730C" w:rsidRDefault="003C10C7" w:rsidP="00701AF3">
      <w:pPr>
        <w:pStyle w:val="Seznam"/>
        <w:numPr>
          <w:ilvl w:val="1"/>
          <w:numId w:val="5"/>
        </w:numPr>
        <w:spacing w:after="0"/>
        <w:textAlignment w:val="baseline"/>
        <w:rPr>
          <w:rFonts w:ascii="Times New Roman" w:hAnsi="Times New Roman"/>
          <w:bCs/>
          <w:iCs/>
          <w:szCs w:val="24"/>
        </w:rPr>
      </w:pPr>
      <w:r w:rsidRPr="0069730C">
        <w:rPr>
          <w:rFonts w:ascii="Times New Roman" w:hAnsi="Times New Roman"/>
          <w:bCs/>
          <w:szCs w:val="24"/>
        </w:rPr>
        <w:t xml:space="preserve"> Otázka spásy vyvoleného národa (9,1-11,36)</w:t>
      </w:r>
    </w:p>
    <w:p w:rsidR="003C10C7" w:rsidRPr="0069730C" w:rsidRDefault="003C10C7" w:rsidP="00701AF3">
      <w:pPr>
        <w:pStyle w:val="Seznam"/>
        <w:numPr>
          <w:ilvl w:val="0"/>
          <w:numId w:val="8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lastRenderedPageBreak/>
        <w:t>Uznání důstojnosti Izraele – úvod (9,1-5)</w:t>
      </w:r>
    </w:p>
    <w:p w:rsidR="003C10C7" w:rsidRPr="0069730C" w:rsidRDefault="003C10C7" w:rsidP="00701AF3">
      <w:pPr>
        <w:pStyle w:val="Seznam"/>
        <w:numPr>
          <w:ilvl w:val="0"/>
          <w:numId w:val="8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>Přislíbení Izraeli (9,6-29)</w:t>
      </w:r>
    </w:p>
    <w:p w:rsidR="003C10C7" w:rsidRPr="0069730C" w:rsidRDefault="003C10C7" w:rsidP="00701AF3">
      <w:pPr>
        <w:pStyle w:val="Seznam"/>
        <w:numPr>
          <w:ilvl w:val="0"/>
          <w:numId w:val="8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>Poblouznění Izraele (9,30-10,21)</w:t>
      </w:r>
    </w:p>
    <w:p w:rsidR="003C10C7" w:rsidRPr="0069730C" w:rsidRDefault="003C10C7" w:rsidP="00701AF3">
      <w:pPr>
        <w:pStyle w:val="Seznam"/>
        <w:numPr>
          <w:ilvl w:val="0"/>
          <w:numId w:val="8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>Tajemství dějin spásy a záchrany Izraele (11,1-33)</w:t>
      </w:r>
    </w:p>
    <w:p w:rsidR="003C10C7" w:rsidRPr="0069730C" w:rsidRDefault="003C10C7" w:rsidP="00701AF3">
      <w:pPr>
        <w:pStyle w:val="Seznam"/>
        <w:numPr>
          <w:ilvl w:val="0"/>
          <w:numId w:val="8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>Závěrečná doxologie (11,33-36)</w:t>
      </w:r>
    </w:p>
    <w:p w:rsidR="003C10C7" w:rsidRPr="0069730C" w:rsidRDefault="003C10C7" w:rsidP="00701AF3">
      <w:pPr>
        <w:pStyle w:val="Seznam"/>
        <w:numPr>
          <w:ilvl w:val="0"/>
          <w:numId w:val="5"/>
        </w:numPr>
        <w:spacing w:after="0"/>
        <w:textAlignment w:val="baseline"/>
        <w:rPr>
          <w:rFonts w:ascii="Times New Roman" w:hAnsi="Times New Roman"/>
          <w:bCs/>
          <w:smallCaps/>
          <w:szCs w:val="24"/>
        </w:rPr>
      </w:pPr>
      <w:r w:rsidRPr="0069730C">
        <w:rPr>
          <w:rFonts w:ascii="Times New Roman" w:hAnsi="Times New Roman"/>
          <w:bCs/>
          <w:smallCaps/>
          <w:szCs w:val="24"/>
        </w:rPr>
        <w:t>Parenetická (prakticko-povzbuzující) část: Konkrétní požadavky víry (12,1-15,13)</w:t>
      </w:r>
    </w:p>
    <w:p w:rsidR="003C10C7" w:rsidRPr="0069730C" w:rsidRDefault="003C10C7" w:rsidP="00701AF3">
      <w:pPr>
        <w:pStyle w:val="Seznam"/>
        <w:numPr>
          <w:ilvl w:val="1"/>
          <w:numId w:val="5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 xml:space="preserve"> Všeobecná napomenutí (12,1-13,14)</w:t>
      </w:r>
    </w:p>
    <w:p w:rsidR="003C10C7" w:rsidRPr="0069730C" w:rsidRDefault="003C10C7" w:rsidP="00701AF3">
      <w:pPr>
        <w:pStyle w:val="Seznam"/>
        <w:numPr>
          <w:ilvl w:val="0"/>
          <w:numId w:val="9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>Úvodní všeobecná exhortace (12,1-2)</w:t>
      </w:r>
    </w:p>
    <w:p w:rsidR="003C10C7" w:rsidRPr="0069730C" w:rsidRDefault="003C10C7" w:rsidP="00701AF3">
      <w:pPr>
        <w:pStyle w:val="Seznam"/>
        <w:numPr>
          <w:ilvl w:val="0"/>
          <w:numId w:val="9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>Pravidla pro život v komunitě (12,3-21)</w:t>
      </w:r>
    </w:p>
    <w:p w:rsidR="003C10C7" w:rsidRPr="0069730C" w:rsidRDefault="003C10C7" w:rsidP="00701AF3">
      <w:pPr>
        <w:pStyle w:val="Seznam"/>
        <w:numPr>
          <w:ilvl w:val="0"/>
          <w:numId w:val="9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>Pravidla jednání ve vztahu k vládní moci (13,1-7)</w:t>
      </w:r>
    </w:p>
    <w:p w:rsidR="003C10C7" w:rsidRPr="0069730C" w:rsidRDefault="003C10C7" w:rsidP="00701AF3">
      <w:pPr>
        <w:pStyle w:val="Seznam"/>
        <w:numPr>
          <w:ilvl w:val="0"/>
          <w:numId w:val="9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>Láska – naplněním Zákona (13,8-14)</w:t>
      </w:r>
    </w:p>
    <w:p w:rsidR="003C10C7" w:rsidRPr="0069730C" w:rsidRDefault="003C10C7" w:rsidP="00701AF3">
      <w:pPr>
        <w:pStyle w:val="Seznam"/>
        <w:numPr>
          <w:ilvl w:val="1"/>
          <w:numId w:val="5"/>
        </w:numPr>
        <w:spacing w:after="0"/>
        <w:textAlignment w:val="baseline"/>
        <w:rPr>
          <w:rFonts w:ascii="Times New Roman" w:hAnsi="Times New Roman"/>
          <w:bCs/>
        </w:rPr>
      </w:pPr>
      <w:r w:rsidRPr="0069730C">
        <w:rPr>
          <w:rFonts w:ascii="Times New Roman" w:hAnsi="Times New Roman"/>
          <w:bCs/>
          <w:szCs w:val="24"/>
        </w:rPr>
        <w:t xml:space="preserve"> Zvláštní napomenutí</w:t>
      </w:r>
      <w:r w:rsidRPr="0069730C">
        <w:rPr>
          <w:rFonts w:ascii="Times New Roman" w:hAnsi="Times New Roman"/>
          <w:bCs/>
        </w:rPr>
        <w:t xml:space="preserve"> „silným“ a „slabým“ v Římě (14,1-15,13)</w:t>
      </w:r>
    </w:p>
    <w:p w:rsidR="003C10C7" w:rsidRPr="0069730C" w:rsidRDefault="003C10C7" w:rsidP="00701AF3">
      <w:pPr>
        <w:pStyle w:val="Seznam"/>
        <w:numPr>
          <w:ilvl w:val="0"/>
          <w:numId w:val="5"/>
        </w:numPr>
        <w:spacing w:after="0"/>
        <w:textAlignment w:val="baseline"/>
        <w:rPr>
          <w:rFonts w:ascii="Times New Roman" w:hAnsi="Times New Roman"/>
          <w:bCs/>
          <w:smallCaps/>
        </w:rPr>
      </w:pPr>
      <w:r w:rsidRPr="0069730C">
        <w:rPr>
          <w:rFonts w:ascii="Times New Roman" w:hAnsi="Times New Roman"/>
          <w:bCs/>
          <w:smallCaps/>
        </w:rPr>
        <w:t xml:space="preserve">Závěr listu (15,14-16,27) </w:t>
      </w:r>
    </w:p>
    <w:p w:rsidR="003C10C7" w:rsidRPr="0069730C" w:rsidRDefault="003C10C7" w:rsidP="00701AF3">
      <w:pPr>
        <w:pStyle w:val="Seznam"/>
        <w:numPr>
          <w:ilvl w:val="1"/>
          <w:numId w:val="5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 w:val="22"/>
        </w:rPr>
        <w:t xml:space="preserve"> </w:t>
      </w:r>
      <w:r w:rsidRPr="0069730C">
        <w:rPr>
          <w:rFonts w:ascii="Times New Roman" w:hAnsi="Times New Roman"/>
          <w:bCs/>
          <w:szCs w:val="24"/>
        </w:rPr>
        <w:t>Pověření a dílo apoštola (15,14-21)</w:t>
      </w:r>
    </w:p>
    <w:p w:rsidR="003C10C7" w:rsidRPr="0069730C" w:rsidRDefault="003C10C7" w:rsidP="00701AF3">
      <w:pPr>
        <w:pStyle w:val="Seznam"/>
        <w:numPr>
          <w:ilvl w:val="1"/>
          <w:numId w:val="5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 xml:space="preserve"> Plány cest: do Španělska přes Řím a do Jeruzaléma (15,22-33)</w:t>
      </w:r>
    </w:p>
    <w:p w:rsidR="003C10C7" w:rsidRPr="0069730C" w:rsidRDefault="003C10C7" w:rsidP="00701AF3">
      <w:pPr>
        <w:pStyle w:val="Seznam"/>
        <w:numPr>
          <w:ilvl w:val="1"/>
          <w:numId w:val="5"/>
        </w:numPr>
        <w:spacing w:after="0"/>
        <w:textAlignment w:val="baseline"/>
        <w:rPr>
          <w:rFonts w:ascii="Times New Roman" w:hAnsi="Times New Roman"/>
          <w:bCs/>
          <w:szCs w:val="24"/>
        </w:rPr>
      </w:pPr>
      <w:r w:rsidRPr="0069730C">
        <w:rPr>
          <w:rFonts w:ascii="Times New Roman" w:hAnsi="Times New Roman"/>
          <w:bCs/>
          <w:szCs w:val="24"/>
        </w:rPr>
        <w:t xml:space="preserve"> Doporučení </w:t>
      </w:r>
      <w:proofErr w:type="spellStart"/>
      <w:r w:rsidRPr="0069730C">
        <w:rPr>
          <w:rFonts w:ascii="Times New Roman" w:hAnsi="Times New Roman"/>
          <w:bCs/>
          <w:szCs w:val="24"/>
        </w:rPr>
        <w:t>Foibé</w:t>
      </w:r>
      <w:proofErr w:type="spellEnd"/>
      <w:r w:rsidRPr="0069730C">
        <w:rPr>
          <w:rFonts w:ascii="Times New Roman" w:hAnsi="Times New Roman"/>
          <w:bCs/>
          <w:szCs w:val="24"/>
        </w:rPr>
        <w:t xml:space="preserve"> a pozdravy (16,1-23)</w:t>
      </w:r>
    </w:p>
    <w:p w:rsidR="003C10C7" w:rsidRPr="0069730C" w:rsidRDefault="003C10C7" w:rsidP="00701AF3">
      <w:pPr>
        <w:spacing w:after="120"/>
        <w:jc w:val="both"/>
        <w:rPr>
          <w:i/>
          <w:iCs/>
        </w:rPr>
      </w:pPr>
      <w:r w:rsidRPr="0069730C">
        <w:rPr>
          <w:bCs/>
        </w:rPr>
        <w:t xml:space="preserve"> Doxologie (16,25-27)</w:t>
      </w:r>
    </w:p>
    <w:p w:rsidR="003C10C7" w:rsidRPr="0069730C" w:rsidRDefault="003C10C7" w:rsidP="008776F1">
      <w:pPr>
        <w:spacing w:after="120"/>
        <w:jc w:val="both"/>
        <w:rPr>
          <w:i/>
          <w:iCs/>
        </w:rPr>
      </w:pPr>
      <w:bookmarkStart w:id="1" w:name="_Toc190170394"/>
      <w:bookmarkEnd w:id="0"/>
    </w:p>
    <w:p w:rsidR="003C10C7" w:rsidRPr="0069730C" w:rsidRDefault="003C10C7" w:rsidP="008776F1">
      <w:pPr>
        <w:spacing w:after="120"/>
        <w:jc w:val="both"/>
        <w:rPr>
          <w:i/>
          <w:iCs/>
        </w:rPr>
      </w:pPr>
      <w:r w:rsidRPr="0069730C">
        <w:rPr>
          <w:i/>
          <w:iCs/>
        </w:rPr>
        <w:t>4. Literární a teologický charakter</w:t>
      </w:r>
    </w:p>
    <w:p w:rsidR="003C10C7" w:rsidRPr="0069730C" w:rsidRDefault="003C10C7" w:rsidP="0019610D">
      <w:pPr>
        <w:pStyle w:val="Zkladntextodsazen"/>
      </w:pPr>
      <w:r w:rsidRPr="0069730C">
        <w:t xml:space="preserve">Apoštol Pavel napsal dvakrát o základním tématu: spáse darované Bohem těm, kdo věří. Poprvé toto téma přináší list </w:t>
      </w:r>
      <w:proofErr w:type="spellStart"/>
      <w:r w:rsidRPr="0069730C">
        <w:t>Galaťanům</w:t>
      </w:r>
      <w:proofErr w:type="spellEnd"/>
      <w:r w:rsidRPr="0069730C">
        <w:t xml:space="preserve">, který byl ovlivněn polemikou s židovskými protivníky. Pavel proto velmi ostře kritizuje židovský zákon, který nemůže vést k ospravedlnění (srov. Gal 3,21-25). Tato polemika přetrvává ještě v listě Římanům: 2,1-3,20; 7-11; 16,17-20, ale není již zcela v centru apoštolova zájmu. Pavel dokonce mluví </w:t>
      </w:r>
      <w:r w:rsidR="00806AA4">
        <w:br/>
      </w:r>
      <w:r w:rsidRPr="0069730C">
        <w:t xml:space="preserve">o židovských privilegiích: 3,1-2; 9,4-5; o povolání a spáse tohoto vyvoleného národa (11,28-32). Bez toho, že by tento dopis obsahoval úplnou expozici pavlovské teologie, dopis Římanům přináší obsah </w:t>
      </w:r>
      <w:r w:rsidRPr="0069730C">
        <w:rPr>
          <w:iCs/>
        </w:rPr>
        <w:t>evangelia</w:t>
      </w:r>
      <w:r w:rsidRPr="0069730C">
        <w:t xml:space="preserve"> hlásaného apoštolem: „moc Boží ke spasení pro každého, kdo věří“ (1,16). V tomto evangeliu se zjevuje Boží spravedlnost. Historickým momentem zjevení této Boží spravedlnosti je Ježíšova smrt, která se stala smírnou obětí pro ty, kdo věří (3,25). Tak se ukazuje v ostrém protikladu situace člověka před Bohem. Univerzální moc hříchu působící na Židy i pohany (3,9) činí bezúspěšné lidské namáhání </w:t>
      </w:r>
      <w:proofErr w:type="gramStart"/>
      <w:r w:rsidRPr="0069730C">
        <w:t>ke</w:t>
      </w:r>
      <w:proofErr w:type="gramEnd"/>
      <w:r w:rsidRPr="0069730C">
        <w:t xml:space="preserve"> získání spásy. Poslušnost Zákona nepřináší spásu, neboť Zákon pouze vede k poznání hříchu, ale nepřivádí k životu. Apoštol Pavel dává odpověď na tuto bezvýchodnou situaci: Boží spravedlnost </w:t>
      </w:r>
      <w:r w:rsidR="004544F9">
        <w:br/>
      </w:r>
      <w:r w:rsidRPr="0069730C">
        <w:t xml:space="preserve">se zjevuje bez Zákona skrze víru v Ježíše Krista (3,21) – jeho milostí jsou všichni ospravedlňováni (3,24). Pavel předkládá svoji nauku o ospravedlnění na základě příkladu </w:t>
      </w:r>
      <w:r w:rsidR="004544F9">
        <w:br/>
      </w:r>
      <w:bookmarkStart w:id="2" w:name="_GoBack"/>
      <w:bookmarkEnd w:id="2"/>
      <w:r w:rsidRPr="0069730C">
        <w:t>ze SZ: postavě Abraháma (Řím 4). V Řím 5-8 se obrací apoštol ke skutečnosti přítomné spásy v církevním společenství: smíření s Bohem činem Ježíše Krista (Řím 5), křest - vysvobození k novému životu (Řím 6); nová existence křesťana (Řím 7); život v Duchu (Řím 8: manifest křesťanské naděje). V kapitolách 9-11 Pavel dokazuje Boží věrnost vůči nevěrnosti Izraele. V parenetické části apoštol zdůrazňuje, že souhrnem všech přikázání je v přikázání lásky (13,8-10).</w:t>
      </w:r>
    </w:p>
    <w:p w:rsidR="003C10C7" w:rsidRPr="0069730C" w:rsidRDefault="003C10C7" w:rsidP="005E1086">
      <w:pPr>
        <w:pStyle w:val="Zkladntextodsazen"/>
        <w:ind w:firstLine="0"/>
      </w:pPr>
    </w:p>
    <w:bookmarkEnd w:id="1"/>
    <w:p w:rsidR="003C10C7" w:rsidRPr="0069730C" w:rsidRDefault="003C10C7" w:rsidP="008776F1">
      <w:pPr>
        <w:spacing w:after="120"/>
        <w:jc w:val="both"/>
        <w:rPr>
          <w:i/>
          <w:iCs/>
        </w:rPr>
      </w:pPr>
      <w:r w:rsidRPr="0069730C">
        <w:rPr>
          <w:i/>
          <w:iCs/>
        </w:rPr>
        <w:t>5. Literatura</w:t>
      </w:r>
    </w:p>
    <w:p w:rsidR="003C10C7" w:rsidRPr="0069730C" w:rsidRDefault="003C10C7" w:rsidP="00BA795B">
      <w:pPr>
        <w:ind w:left="284" w:hanging="284"/>
        <w:jc w:val="both"/>
      </w:pPr>
      <w:r w:rsidRPr="0069730C">
        <w:rPr>
          <w:smallCaps/>
        </w:rPr>
        <w:t>P. Pokorný</w:t>
      </w:r>
      <w:r w:rsidRPr="0069730C">
        <w:t xml:space="preserve">, </w:t>
      </w:r>
      <w:r w:rsidRPr="0069730C">
        <w:rPr>
          <w:i/>
          <w:iCs/>
        </w:rPr>
        <w:t>Literární a teologický úvod do Nového zákona</w:t>
      </w:r>
      <w:r w:rsidRPr="0069730C">
        <w:t>, Praha: Vyšehrad, 1993.</w:t>
      </w:r>
    </w:p>
    <w:p w:rsidR="003C10C7" w:rsidRPr="0069730C" w:rsidRDefault="003C10C7" w:rsidP="00BA795B">
      <w:pPr>
        <w:jc w:val="both"/>
      </w:pPr>
      <w:r w:rsidRPr="0069730C">
        <w:t xml:space="preserve">W. </w:t>
      </w:r>
      <w:proofErr w:type="spellStart"/>
      <w:r w:rsidRPr="0069730C">
        <w:rPr>
          <w:smallCaps/>
        </w:rPr>
        <w:t>Radl</w:t>
      </w:r>
      <w:proofErr w:type="spellEnd"/>
      <w:r w:rsidRPr="0069730C">
        <w:t xml:space="preserve">, </w:t>
      </w:r>
      <w:r w:rsidRPr="0069730C">
        <w:rPr>
          <w:i/>
        </w:rPr>
        <w:t>List Římanům</w:t>
      </w:r>
      <w:r w:rsidRPr="0069730C">
        <w:t>, MSKNZ, 6, Kostelní Vydří: Karmelitánské nakladatelství, 2002.</w:t>
      </w:r>
    </w:p>
    <w:p w:rsidR="003C10C7" w:rsidRPr="0069730C" w:rsidRDefault="003C10C7" w:rsidP="00BA795B">
      <w:pPr>
        <w:jc w:val="both"/>
      </w:pPr>
      <w:r w:rsidRPr="0069730C">
        <w:rPr>
          <w:smallCaps/>
        </w:rPr>
        <w:t xml:space="preserve">L. Tichý, </w:t>
      </w:r>
      <w:r w:rsidRPr="0069730C">
        <w:rPr>
          <w:i/>
          <w:iCs/>
        </w:rPr>
        <w:t>Úvod do Nového zákona</w:t>
      </w:r>
      <w:r w:rsidRPr="0069730C">
        <w:t xml:space="preserve">, Svitavy: </w:t>
      </w:r>
      <w:proofErr w:type="spellStart"/>
      <w:r w:rsidRPr="0069730C">
        <w:t>Trinitas</w:t>
      </w:r>
      <w:proofErr w:type="spellEnd"/>
      <w:r w:rsidRPr="0069730C">
        <w:t>, 2003</w:t>
      </w:r>
      <w:r w:rsidRPr="0069730C">
        <w:rPr>
          <w:vertAlign w:val="superscript"/>
        </w:rPr>
        <w:t>2</w:t>
      </w:r>
      <w:r w:rsidRPr="0069730C">
        <w:t>.</w:t>
      </w:r>
    </w:p>
    <w:p w:rsidR="003C10C7" w:rsidRPr="0069730C" w:rsidRDefault="003C10C7" w:rsidP="00BA795B">
      <w:pPr>
        <w:jc w:val="both"/>
      </w:pPr>
    </w:p>
    <w:sectPr w:rsidR="003C10C7" w:rsidRPr="0069730C" w:rsidSect="00E8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00" w:rsidRDefault="00731500" w:rsidP="00BE71BE">
      <w:r>
        <w:separator/>
      </w:r>
    </w:p>
  </w:endnote>
  <w:endnote w:type="continuationSeparator" w:id="0">
    <w:p w:rsidR="00731500" w:rsidRDefault="00731500" w:rsidP="00B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00" w:rsidRDefault="00731500" w:rsidP="00BE71BE">
      <w:r>
        <w:separator/>
      </w:r>
    </w:p>
  </w:footnote>
  <w:footnote w:type="continuationSeparator" w:id="0">
    <w:p w:rsidR="00731500" w:rsidRDefault="00731500" w:rsidP="00B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09E"/>
    <w:multiLevelType w:val="hybridMultilevel"/>
    <w:tmpl w:val="6FA6A8CE"/>
    <w:lvl w:ilvl="0" w:tplc="08F2A3DE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cs="Times New Roman" w:hint="default"/>
        <w:sz w:val="22"/>
      </w:rPr>
    </w:lvl>
    <w:lvl w:ilvl="1" w:tplc="68CA6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EE7868"/>
    <w:multiLevelType w:val="hybridMultilevel"/>
    <w:tmpl w:val="F64A1038"/>
    <w:lvl w:ilvl="0" w:tplc="81369B7A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0B52B6"/>
    <w:multiLevelType w:val="hybridMultilevel"/>
    <w:tmpl w:val="8E9A1AEC"/>
    <w:lvl w:ilvl="0" w:tplc="2124AC0A">
      <w:start w:val="1"/>
      <w:numFmt w:val="lowerLetter"/>
      <w:lvlText w:val="%1)"/>
      <w:lvlJc w:val="left"/>
      <w:pPr>
        <w:tabs>
          <w:tab w:val="num" w:pos="1494"/>
        </w:tabs>
        <w:ind w:left="357" w:firstLine="777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224701"/>
    <w:multiLevelType w:val="multilevel"/>
    <w:tmpl w:val="AD1CAA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4">
    <w:nsid w:val="50272E35"/>
    <w:multiLevelType w:val="hybridMultilevel"/>
    <w:tmpl w:val="C5E0DA36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529B5C7E"/>
    <w:multiLevelType w:val="hybridMultilevel"/>
    <w:tmpl w:val="2BD6175A"/>
    <w:lvl w:ilvl="0" w:tplc="08F2A3DE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1B3ED6"/>
    <w:multiLevelType w:val="multilevel"/>
    <w:tmpl w:val="AD1CAA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7">
    <w:nsid w:val="76876D36"/>
    <w:multiLevelType w:val="hybridMultilevel"/>
    <w:tmpl w:val="1E8E85A2"/>
    <w:lvl w:ilvl="0" w:tplc="08F2A3DE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E33"/>
    <w:rsid w:val="00100EDE"/>
    <w:rsid w:val="0019610D"/>
    <w:rsid w:val="001C317B"/>
    <w:rsid w:val="00226CF9"/>
    <w:rsid w:val="002B0A4D"/>
    <w:rsid w:val="00385E79"/>
    <w:rsid w:val="003A07BD"/>
    <w:rsid w:val="003A0B3E"/>
    <w:rsid w:val="003C10C7"/>
    <w:rsid w:val="003C4C43"/>
    <w:rsid w:val="003C4CF5"/>
    <w:rsid w:val="00422EB4"/>
    <w:rsid w:val="00436679"/>
    <w:rsid w:val="004544F9"/>
    <w:rsid w:val="004A5620"/>
    <w:rsid w:val="004A5784"/>
    <w:rsid w:val="005D6004"/>
    <w:rsid w:val="005E1086"/>
    <w:rsid w:val="00696C9B"/>
    <w:rsid w:val="0069730C"/>
    <w:rsid w:val="006F090F"/>
    <w:rsid w:val="00701AF3"/>
    <w:rsid w:val="00712E33"/>
    <w:rsid w:val="00714C42"/>
    <w:rsid w:val="00731500"/>
    <w:rsid w:val="00734B1D"/>
    <w:rsid w:val="0076709F"/>
    <w:rsid w:val="007822AE"/>
    <w:rsid w:val="00793017"/>
    <w:rsid w:val="007B43D7"/>
    <w:rsid w:val="00806AA4"/>
    <w:rsid w:val="008776F1"/>
    <w:rsid w:val="009035C4"/>
    <w:rsid w:val="009129A6"/>
    <w:rsid w:val="00A87A80"/>
    <w:rsid w:val="00AD0B8D"/>
    <w:rsid w:val="00BA4777"/>
    <w:rsid w:val="00BA795B"/>
    <w:rsid w:val="00BB3BD7"/>
    <w:rsid w:val="00BC1780"/>
    <w:rsid w:val="00BC4EA0"/>
    <w:rsid w:val="00BE71BE"/>
    <w:rsid w:val="00CB0893"/>
    <w:rsid w:val="00D55FE2"/>
    <w:rsid w:val="00D8349E"/>
    <w:rsid w:val="00D96149"/>
    <w:rsid w:val="00E074FF"/>
    <w:rsid w:val="00E878E0"/>
    <w:rsid w:val="00F46256"/>
    <w:rsid w:val="00F95445"/>
    <w:rsid w:val="00F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E33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12E33"/>
    <w:pPr>
      <w:keepNext/>
      <w:spacing w:before="240" w:after="60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12E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712E33"/>
    <w:rPr>
      <w:rFonts w:ascii="Times New Roman" w:hAnsi="Times New Roman" w:cs="Times New Roman"/>
      <w:b/>
      <w:bCs/>
      <w:i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712E3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Seznam">
    <w:name w:val="List"/>
    <w:basedOn w:val="Zkladntext"/>
    <w:uiPriority w:val="99"/>
    <w:semiHidden/>
    <w:rsid w:val="00712E33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360"/>
      <w:jc w:val="both"/>
    </w:pPr>
    <w:rPr>
      <w:rFonts w:ascii="Arial" w:hAnsi="Arial"/>
      <w:spacing w:val="-5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712E33"/>
    <w:pPr>
      <w:ind w:firstLine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12E33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Velikost12">
    <w:name w:val="Velikost12"/>
    <w:uiPriority w:val="99"/>
    <w:rsid w:val="00712E33"/>
    <w:rPr>
      <w:sz w:val="24"/>
    </w:rPr>
  </w:style>
  <w:style w:type="paragraph" w:styleId="Zkladntext">
    <w:name w:val="Body Text"/>
    <w:basedOn w:val="Normln"/>
    <w:link w:val="ZkladntextChar"/>
    <w:uiPriority w:val="99"/>
    <w:semiHidden/>
    <w:rsid w:val="00712E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712E33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7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E71B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E71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E71BE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Mareček</dc:creator>
  <cp:keywords/>
  <dc:description/>
  <cp:lastModifiedBy>Jura</cp:lastModifiedBy>
  <cp:revision>8</cp:revision>
  <cp:lastPrinted>2014-11-12T09:27:00Z</cp:lastPrinted>
  <dcterms:created xsi:type="dcterms:W3CDTF">2014-02-14T06:56:00Z</dcterms:created>
  <dcterms:modified xsi:type="dcterms:W3CDTF">2014-11-18T10:34:00Z</dcterms:modified>
</cp:coreProperties>
</file>